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Казахский Национальный Университет им. </w:t>
      </w:r>
      <w:proofErr w:type="spellStart"/>
      <w:r w:rsidRPr="008D14B1">
        <w:rPr>
          <w:rFonts w:ascii="Times New Roman" w:hAnsi="Times New Roman"/>
          <w:sz w:val="24"/>
        </w:rPr>
        <w:t>аль-Фараби</w:t>
      </w:r>
      <w:proofErr w:type="spellEnd"/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 Факультет философии и политологии</w:t>
      </w:r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Кафедра социологии и социальной работы</w:t>
      </w: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  <w:r w:rsidRPr="008D14B1">
        <w:rPr>
          <w:rFonts w:ascii="Times New Roman" w:hAnsi="Times New Roman"/>
          <w:sz w:val="24"/>
        </w:rPr>
        <w:t xml:space="preserve"> </w:t>
      </w: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Pr="006C109F" w:rsidRDefault="006C109F" w:rsidP="006C109F">
      <w:pPr>
        <w:jc w:val="center"/>
        <w:rPr>
          <w:rFonts w:ascii="Times New Roman" w:hAnsi="Times New Roman"/>
          <w:sz w:val="24"/>
          <w:lang w:val="kk-KZ"/>
        </w:rPr>
      </w:pPr>
    </w:p>
    <w:p w:rsidR="006C109F" w:rsidRPr="008D14B1" w:rsidRDefault="006C109F" w:rsidP="006C109F">
      <w:pPr>
        <w:ind w:left="4500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Утверждено на заседании </w:t>
      </w:r>
    </w:p>
    <w:p w:rsidR="006C109F" w:rsidRPr="008D14B1" w:rsidRDefault="006C109F" w:rsidP="006C109F">
      <w:pPr>
        <w:ind w:left="4500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Методического Совета  факультета</w:t>
      </w:r>
    </w:p>
    <w:p w:rsidR="006C109F" w:rsidRPr="008D14B1" w:rsidRDefault="006C109F" w:rsidP="006C109F">
      <w:pPr>
        <w:ind w:left="4500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протокол № __ от «________» </w:t>
      </w:r>
      <w:smartTag w:uri="urn:schemas-microsoft-com:office:smarttags" w:element="metricconverter">
        <w:smartTagPr>
          <w:attr w:name="ProductID" w:val="2010 г"/>
        </w:smartTagPr>
        <w:r w:rsidRPr="008D14B1">
          <w:rPr>
            <w:rFonts w:ascii="Times New Roman" w:hAnsi="Times New Roman"/>
            <w:sz w:val="24"/>
          </w:rPr>
          <w:t>2010 г</w:t>
        </w:r>
      </w:smartTag>
      <w:r w:rsidRPr="008D14B1">
        <w:rPr>
          <w:rFonts w:ascii="Times New Roman" w:hAnsi="Times New Roman"/>
          <w:sz w:val="24"/>
        </w:rPr>
        <w:t>.</w:t>
      </w:r>
    </w:p>
    <w:p w:rsidR="006C109F" w:rsidRPr="008D14B1" w:rsidRDefault="006C109F" w:rsidP="006C109F">
      <w:pPr>
        <w:ind w:left="4500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декан факультета </w:t>
      </w:r>
      <w:proofErr w:type="spellStart"/>
      <w:r w:rsidRPr="008D14B1">
        <w:rPr>
          <w:rFonts w:ascii="Times New Roman" w:hAnsi="Times New Roman"/>
          <w:sz w:val="24"/>
        </w:rPr>
        <w:t>_________Кулсариева</w:t>
      </w:r>
      <w:proofErr w:type="spellEnd"/>
      <w:r w:rsidRPr="008D14B1">
        <w:rPr>
          <w:rFonts w:ascii="Times New Roman" w:hAnsi="Times New Roman"/>
          <w:sz w:val="24"/>
        </w:rPr>
        <w:t xml:space="preserve"> А.Т.</w:t>
      </w:r>
    </w:p>
    <w:p w:rsidR="006C109F" w:rsidRPr="008D14B1" w:rsidRDefault="006C109F" w:rsidP="006C109F">
      <w:pPr>
        <w:ind w:left="4500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 xml:space="preserve">«___» ____________ </w:t>
      </w:r>
      <w:smartTag w:uri="urn:schemas-microsoft-com:office:smarttags" w:element="metricconverter">
        <w:smartTagPr>
          <w:attr w:name="ProductID" w:val="2010 г"/>
        </w:smartTagPr>
        <w:r w:rsidRPr="008D14B1">
          <w:rPr>
            <w:rFonts w:ascii="Times New Roman" w:hAnsi="Times New Roman"/>
            <w:sz w:val="24"/>
          </w:rPr>
          <w:t>2010 г</w:t>
        </w:r>
      </w:smartTag>
      <w:r w:rsidRPr="008D14B1">
        <w:rPr>
          <w:rFonts w:ascii="Times New Roman" w:hAnsi="Times New Roman"/>
          <w:sz w:val="24"/>
        </w:rPr>
        <w:t>.</w:t>
      </w:r>
    </w:p>
    <w:p w:rsidR="006C109F" w:rsidRPr="008D14B1" w:rsidRDefault="006C109F" w:rsidP="006C109F">
      <w:pPr>
        <w:jc w:val="center"/>
        <w:rPr>
          <w:rFonts w:ascii="Times New Roman" w:hAnsi="Times New Roman"/>
          <w:b/>
          <w:sz w:val="24"/>
          <w:u w:val="single"/>
        </w:rPr>
      </w:pPr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</w:p>
    <w:p w:rsidR="006C109F" w:rsidRPr="008D14B1" w:rsidRDefault="006C109F" w:rsidP="006C109F">
      <w:pPr>
        <w:jc w:val="center"/>
        <w:rPr>
          <w:rFonts w:ascii="Times New Roman" w:hAnsi="Times New Roman"/>
          <w:b/>
          <w:sz w:val="24"/>
        </w:rPr>
      </w:pPr>
    </w:p>
    <w:p w:rsidR="006C109F" w:rsidRPr="008D14B1" w:rsidRDefault="006C109F" w:rsidP="006C109F">
      <w:pPr>
        <w:jc w:val="center"/>
        <w:rPr>
          <w:rFonts w:ascii="Times New Roman" w:hAnsi="Times New Roman"/>
          <w:b/>
          <w:sz w:val="24"/>
          <w:u w:val="single"/>
        </w:rPr>
      </w:pPr>
    </w:p>
    <w:p w:rsidR="006C109F" w:rsidRPr="008D14B1" w:rsidRDefault="006C109F" w:rsidP="006C109F">
      <w:pPr>
        <w:jc w:val="center"/>
        <w:rPr>
          <w:rFonts w:ascii="Times New Roman" w:hAnsi="Times New Roman"/>
          <w:b/>
          <w:sz w:val="24"/>
        </w:rPr>
      </w:pPr>
      <w:r w:rsidRPr="008D14B1">
        <w:rPr>
          <w:rFonts w:ascii="Times New Roman" w:hAnsi="Times New Roman"/>
          <w:b/>
          <w:sz w:val="24"/>
        </w:rPr>
        <w:t>УЧЕБНО-МЕТОДИЧЕСКИЙ КОМПЛЕКС</w:t>
      </w:r>
    </w:p>
    <w:p w:rsidR="006C109F" w:rsidRPr="008D14B1" w:rsidRDefault="006C109F" w:rsidP="006C109F">
      <w:pPr>
        <w:pStyle w:val="a4"/>
        <w:rPr>
          <w:b/>
        </w:rPr>
      </w:pPr>
      <w:r w:rsidRPr="008D14B1">
        <w:rPr>
          <w:b/>
        </w:rPr>
        <w:t xml:space="preserve">           </w:t>
      </w:r>
    </w:p>
    <w:p w:rsidR="006C109F" w:rsidRPr="008D14B1" w:rsidRDefault="006C109F" w:rsidP="006C109F">
      <w:pPr>
        <w:pStyle w:val="a4"/>
        <w:rPr>
          <w:b/>
        </w:rPr>
      </w:pPr>
      <w:r w:rsidRPr="008D14B1">
        <w:rPr>
          <w:b/>
        </w:rPr>
        <w:t xml:space="preserve">             </w:t>
      </w:r>
    </w:p>
    <w:p w:rsidR="006C109F" w:rsidRPr="008D14B1" w:rsidRDefault="006C109F" w:rsidP="006C109F">
      <w:pPr>
        <w:jc w:val="center"/>
        <w:rPr>
          <w:rFonts w:ascii="Times New Roman" w:hAnsi="Times New Roman"/>
          <w:b/>
          <w:sz w:val="24"/>
        </w:rPr>
      </w:pPr>
      <w:r w:rsidRPr="008D14B1">
        <w:rPr>
          <w:rFonts w:ascii="Times New Roman" w:hAnsi="Times New Roman"/>
          <w:sz w:val="24"/>
        </w:rPr>
        <w:t xml:space="preserve">по  дисциплине </w:t>
      </w:r>
      <w:r w:rsidRPr="008D14B1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  <w:lang w:val="kk-KZ"/>
        </w:rPr>
        <w:t>Методы исследования практики социальной работы</w:t>
      </w:r>
      <w:r w:rsidRPr="008D14B1">
        <w:rPr>
          <w:rFonts w:ascii="Times New Roman" w:hAnsi="Times New Roman"/>
          <w:b/>
          <w:sz w:val="24"/>
        </w:rPr>
        <w:t>»</w:t>
      </w:r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  <w:u w:val="single"/>
        </w:rPr>
      </w:pPr>
      <w:r w:rsidRPr="008D14B1">
        <w:rPr>
          <w:rFonts w:ascii="Times New Roman" w:hAnsi="Times New Roman"/>
          <w:sz w:val="24"/>
        </w:rPr>
        <w:t>специальность «050</w:t>
      </w:r>
      <w:r>
        <w:rPr>
          <w:rFonts w:ascii="Times New Roman" w:hAnsi="Times New Roman"/>
          <w:sz w:val="24"/>
          <w:lang w:val="kk-KZ"/>
        </w:rPr>
        <w:t>905 Социальная работа</w:t>
      </w:r>
      <w:r w:rsidRPr="008D14B1">
        <w:rPr>
          <w:rFonts w:ascii="Times New Roman" w:hAnsi="Times New Roman"/>
          <w:sz w:val="24"/>
        </w:rPr>
        <w:t>»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Всего – 3 кредита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СРСП - 3 кредита (20 часов)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Экзамен - </w:t>
      </w:r>
      <w:r>
        <w:rPr>
          <w:rFonts w:ascii="Times New Roman" w:hAnsi="Times New Roman"/>
          <w:sz w:val="24"/>
          <w:lang w:val="kk-KZ"/>
        </w:rPr>
        <w:t>6</w:t>
      </w:r>
      <w:r w:rsidRPr="008D14B1">
        <w:rPr>
          <w:rFonts w:ascii="Times New Roman" w:hAnsi="Times New Roman"/>
          <w:sz w:val="24"/>
        </w:rPr>
        <w:t xml:space="preserve"> семестр</w:t>
      </w:r>
    </w:p>
    <w:p w:rsidR="006C109F" w:rsidRPr="006C109F" w:rsidRDefault="006C109F" w:rsidP="006C109F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t xml:space="preserve">Семестр - </w:t>
      </w:r>
      <w:r>
        <w:rPr>
          <w:rFonts w:ascii="Times New Roman" w:hAnsi="Times New Roman"/>
          <w:sz w:val="24"/>
          <w:lang w:val="kk-KZ"/>
        </w:rPr>
        <w:t>6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количество РК - 2</w:t>
      </w:r>
      <w:r w:rsidRPr="008D14B1">
        <w:rPr>
          <w:rFonts w:ascii="Times New Roman" w:hAnsi="Times New Roman"/>
          <w:sz w:val="24"/>
        </w:rPr>
        <w:tab/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всего аудиторных 65 часов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всего внеаудиторных 70 часов</w:t>
      </w:r>
    </w:p>
    <w:p w:rsidR="006C109F" w:rsidRPr="008D14B1" w:rsidRDefault="006C109F" w:rsidP="006C109F">
      <w:pPr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z w:val="24"/>
        </w:rPr>
        <w:t>трудоемкость  135 часов</w:t>
      </w: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Pr="008D14B1" w:rsidRDefault="006C109F" w:rsidP="006C109F">
      <w:pPr>
        <w:jc w:val="both"/>
        <w:rPr>
          <w:rFonts w:ascii="Times New Roman" w:hAnsi="Times New Roman"/>
          <w:sz w:val="24"/>
          <w:lang w:val="kk-KZ"/>
        </w:rPr>
      </w:pPr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  <w:proofErr w:type="spellStart"/>
      <w:r w:rsidRPr="008D14B1">
        <w:rPr>
          <w:rFonts w:ascii="Times New Roman" w:hAnsi="Times New Roman"/>
          <w:sz w:val="24"/>
        </w:rPr>
        <w:t>Алматы</w:t>
      </w:r>
      <w:proofErr w:type="spellEnd"/>
      <w:r w:rsidRPr="008D14B1">
        <w:rPr>
          <w:rFonts w:ascii="Times New Roman" w:hAnsi="Times New Roman"/>
          <w:sz w:val="24"/>
        </w:rPr>
        <w:t>, 2010 г.</w:t>
      </w:r>
    </w:p>
    <w:p w:rsidR="006C109F" w:rsidRPr="008D14B1" w:rsidRDefault="006C109F" w:rsidP="006C109F">
      <w:pPr>
        <w:jc w:val="both"/>
        <w:rPr>
          <w:rFonts w:ascii="Times New Roman" w:hAnsi="Times New Roman"/>
          <w:sz w:val="24"/>
        </w:rPr>
      </w:pPr>
    </w:p>
    <w:p w:rsidR="006C109F" w:rsidRPr="008D14B1" w:rsidRDefault="006C109F" w:rsidP="006C109F">
      <w:pPr>
        <w:jc w:val="both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pacing w:val="-12"/>
          <w:sz w:val="24"/>
        </w:rPr>
        <w:t xml:space="preserve">Учебно-методический комплекс разработан </w:t>
      </w:r>
      <w:r w:rsidRPr="008D14B1">
        <w:rPr>
          <w:rFonts w:ascii="Times New Roman" w:hAnsi="Times New Roman"/>
          <w:sz w:val="24"/>
        </w:rPr>
        <w:t>на основании Типового учебного плана направлений подготовки специальн</w:t>
      </w:r>
      <w:r>
        <w:rPr>
          <w:rFonts w:ascii="Times New Roman" w:hAnsi="Times New Roman"/>
          <w:sz w:val="24"/>
        </w:rPr>
        <w:t>ости «Со</w:t>
      </w:r>
      <w:r>
        <w:rPr>
          <w:rFonts w:ascii="Times New Roman" w:hAnsi="Times New Roman"/>
          <w:sz w:val="24"/>
          <w:lang w:val="kk-KZ"/>
        </w:rPr>
        <w:t>циальная работа</w:t>
      </w:r>
      <w:r w:rsidRPr="008D14B1">
        <w:rPr>
          <w:rFonts w:ascii="Times New Roman" w:hAnsi="Times New Roman"/>
          <w:sz w:val="24"/>
        </w:rPr>
        <w:t xml:space="preserve">» </w:t>
      </w:r>
    </w:p>
    <w:p w:rsidR="006C109F" w:rsidRPr="008D14B1" w:rsidRDefault="006C109F" w:rsidP="006C109F">
      <w:pPr>
        <w:jc w:val="both"/>
        <w:rPr>
          <w:rFonts w:ascii="Times New Roman" w:hAnsi="Times New Roman"/>
          <w:sz w:val="24"/>
          <w:u w:val="single"/>
        </w:rPr>
      </w:pPr>
      <w:r w:rsidRPr="008D14B1">
        <w:rPr>
          <w:rFonts w:ascii="Times New Roman" w:hAnsi="Times New Roman"/>
          <w:sz w:val="24"/>
          <w:u w:val="single"/>
        </w:rPr>
        <w:t xml:space="preserve"> </w:t>
      </w:r>
    </w:p>
    <w:p w:rsidR="006C109F" w:rsidRPr="008D14B1" w:rsidRDefault="006C109F" w:rsidP="006C109F">
      <w:pPr>
        <w:tabs>
          <w:tab w:val="center" w:pos="4677"/>
        </w:tabs>
        <w:rPr>
          <w:rFonts w:ascii="Times New Roman" w:hAnsi="Times New Roman"/>
          <w:sz w:val="24"/>
        </w:rPr>
      </w:pPr>
      <w:proofErr w:type="gramStart"/>
      <w:r w:rsidRPr="008D14B1">
        <w:rPr>
          <w:rFonts w:ascii="Times New Roman" w:hAnsi="Times New Roman"/>
          <w:spacing w:val="-4"/>
          <w:sz w:val="24"/>
        </w:rPr>
        <w:t>Рассмотрен</w:t>
      </w:r>
      <w:proofErr w:type="gramEnd"/>
      <w:r w:rsidRPr="008D14B1">
        <w:rPr>
          <w:rFonts w:ascii="Times New Roman" w:hAnsi="Times New Roman"/>
          <w:spacing w:val="-4"/>
          <w:sz w:val="24"/>
        </w:rPr>
        <w:t xml:space="preserve"> и  рекомендован на заседании кафедры социологии</w:t>
      </w:r>
      <w:r w:rsidRPr="008D14B1">
        <w:rPr>
          <w:rFonts w:ascii="Times New Roman" w:hAnsi="Times New Roman"/>
          <w:sz w:val="24"/>
        </w:rPr>
        <w:t xml:space="preserve"> и социальной работы</w:t>
      </w:r>
    </w:p>
    <w:p w:rsidR="006C109F" w:rsidRPr="008D14B1" w:rsidRDefault="006C109F" w:rsidP="006C109F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before="336" w:line="317" w:lineRule="exact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pacing w:val="-13"/>
          <w:sz w:val="24"/>
        </w:rPr>
        <w:t>От «</w:t>
      </w:r>
      <w:r w:rsidRPr="008D14B1">
        <w:rPr>
          <w:rFonts w:ascii="Times New Roman" w:hAnsi="Times New Roman"/>
          <w:sz w:val="24"/>
        </w:rPr>
        <w:tab/>
        <w:t>»</w:t>
      </w:r>
      <w:r w:rsidRPr="008D14B1">
        <w:rPr>
          <w:rFonts w:ascii="Times New Roman" w:hAnsi="Times New Roman"/>
          <w:sz w:val="24"/>
        </w:rPr>
        <w:tab/>
      </w:r>
      <w:smartTag w:uri="urn:schemas-microsoft-com:office:smarttags" w:element="metricconverter">
        <w:smartTagPr>
          <w:attr w:name="ProductID" w:val="2010 г"/>
        </w:smartTagPr>
        <w:r w:rsidRPr="008D14B1">
          <w:rPr>
            <w:rFonts w:ascii="Times New Roman" w:hAnsi="Times New Roman"/>
            <w:spacing w:val="-10"/>
            <w:sz w:val="24"/>
          </w:rPr>
          <w:t>2010 г</w:t>
        </w:r>
      </w:smartTag>
      <w:r w:rsidRPr="008D14B1">
        <w:rPr>
          <w:rFonts w:ascii="Times New Roman" w:hAnsi="Times New Roman"/>
          <w:spacing w:val="-10"/>
          <w:sz w:val="24"/>
        </w:rPr>
        <w:t>., протокол №</w:t>
      </w:r>
      <w:r w:rsidRPr="008D14B1">
        <w:rPr>
          <w:rFonts w:ascii="Times New Roman" w:hAnsi="Times New Roman"/>
          <w:sz w:val="24"/>
        </w:rPr>
        <w:tab/>
      </w:r>
    </w:p>
    <w:p w:rsidR="006C109F" w:rsidRPr="008D14B1" w:rsidRDefault="006C109F" w:rsidP="006C109F">
      <w:pPr>
        <w:shd w:val="clear" w:color="auto" w:fill="FFFFFF"/>
        <w:tabs>
          <w:tab w:val="left" w:leader="underscore" w:pos="4838"/>
        </w:tabs>
        <w:spacing w:before="5" w:line="317" w:lineRule="exact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pacing w:val="-9"/>
          <w:sz w:val="24"/>
        </w:rPr>
        <w:t>Зав. кафедрой</w:t>
      </w:r>
      <w:r w:rsidRPr="008D14B1">
        <w:rPr>
          <w:rFonts w:ascii="Times New Roman" w:hAnsi="Times New Roman"/>
          <w:sz w:val="24"/>
        </w:rPr>
        <w:tab/>
      </w:r>
      <w:proofErr w:type="spellStart"/>
      <w:r w:rsidRPr="008D14B1">
        <w:rPr>
          <w:rFonts w:ascii="Times New Roman" w:hAnsi="Times New Roman"/>
          <w:sz w:val="24"/>
        </w:rPr>
        <w:t>Абирайымова</w:t>
      </w:r>
      <w:proofErr w:type="spellEnd"/>
      <w:r w:rsidRPr="008D14B1">
        <w:rPr>
          <w:rFonts w:ascii="Times New Roman" w:hAnsi="Times New Roman"/>
          <w:sz w:val="24"/>
        </w:rPr>
        <w:t xml:space="preserve"> Г.С.</w:t>
      </w:r>
    </w:p>
    <w:p w:rsidR="006C109F" w:rsidRPr="008D14B1" w:rsidRDefault="006C109F" w:rsidP="006C109F">
      <w:pPr>
        <w:jc w:val="both"/>
        <w:rPr>
          <w:rFonts w:ascii="Times New Roman" w:hAnsi="Times New Roman"/>
          <w:spacing w:val="-9"/>
          <w:sz w:val="24"/>
        </w:rPr>
      </w:pPr>
    </w:p>
    <w:p w:rsidR="006C109F" w:rsidRPr="008D14B1" w:rsidRDefault="006C109F" w:rsidP="006C109F">
      <w:pPr>
        <w:jc w:val="both"/>
        <w:rPr>
          <w:rFonts w:ascii="Times New Roman" w:hAnsi="Times New Roman"/>
          <w:sz w:val="24"/>
        </w:rPr>
      </w:pPr>
      <w:r w:rsidRPr="008D14B1">
        <w:rPr>
          <w:rFonts w:ascii="Times New Roman" w:hAnsi="Times New Roman"/>
          <w:spacing w:val="-9"/>
          <w:sz w:val="24"/>
        </w:rPr>
        <w:t xml:space="preserve">Преподаватель </w:t>
      </w:r>
      <w:r w:rsidRPr="008D14B1">
        <w:rPr>
          <w:rFonts w:ascii="Times New Roman" w:hAnsi="Times New Roman"/>
          <w:sz w:val="24"/>
        </w:rPr>
        <w:tab/>
        <w:t xml:space="preserve">                                       </w:t>
      </w:r>
      <w:r w:rsidRPr="008D14B1">
        <w:rPr>
          <w:rFonts w:ascii="Times New Roman" w:hAnsi="Times New Roman"/>
          <w:sz w:val="24"/>
          <w:lang w:val="kk-KZ"/>
        </w:rPr>
        <w:t>Нурбекова Ж.А.</w:t>
      </w:r>
      <w:r w:rsidRPr="008D14B1">
        <w:rPr>
          <w:rFonts w:ascii="Times New Roman" w:hAnsi="Times New Roman"/>
          <w:sz w:val="24"/>
        </w:rPr>
        <w:t xml:space="preserve"> </w:t>
      </w:r>
    </w:p>
    <w:p w:rsidR="006C109F" w:rsidRPr="008D14B1" w:rsidRDefault="006C109F" w:rsidP="006C109F">
      <w:pPr>
        <w:shd w:val="clear" w:color="auto" w:fill="FFFFFF"/>
        <w:tabs>
          <w:tab w:val="left" w:leader="underscore" w:pos="5453"/>
        </w:tabs>
        <w:spacing w:before="341" w:line="326" w:lineRule="exact"/>
        <w:rPr>
          <w:rFonts w:ascii="Times New Roman" w:hAnsi="Times New Roman"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  <w:r w:rsidRPr="008D14B1">
        <w:rPr>
          <w:rFonts w:ascii="Times New Roman" w:hAnsi="Times New Roman"/>
          <w:spacing w:val="-14"/>
          <w:sz w:val="24"/>
        </w:rPr>
        <w:t>Офис:</w:t>
      </w:r>
      <w:r w:rsidRPr="008D14B1">
        <w:rPr>
          <w:rFonts w:ascii="Times New Roman" w:hAnsi="Times New Roman"/>
          <w:sz w:val="24"/>
        </w:rPr>
        <w:t xml:space="preserve"> ул</w:t>
      </w:r>
      <w:proofErr w:type="gramStart"/>
      <w:r w:rsidRPr="008D14B1">
        <w:rPr>
          <w:rFonts w:ascii="Times New Roman" w:hAnsi="Times New Roman"/>
          <w:sz w:val="24"/>
        </w:rPr>
        <w:t>.А</w:t>
      </w:r>
      <w:proofErr w:type="gramEnd"/>
      <w:r w:rsidRPr="008D14B1">
        <w:rPr>
          <w:rFonts w:ascii="Times New Roman" w:hAnsi="Times New Roman"/>
          <w:sz w:val="24"/>
        </w:rPr>
        <w:t>мангельды, 61, каб.514,</w:t>
      </w:r>
      <w:r w:rsidRPr="008D14B1">
        <w:rPr>
          <w:rFonts w:ascii="Times New Roman" w:hAnsi="Times New Roman"/>
          <w:bCs/>
          <w:sz w:val="24"/>
        </w:rPr>
        <w:t>р.67-43-71,(вн.111) с.70</w:t>
      </w:r>
      <w:r w:rsidRPr="008D14B1">
        <w:rPr>
          <w:rFonts w:ascii="Times New Roman" w:hAnsi="Times New Roman"/>
          <w:bCs/>
          <w:sz w:val="24"/>
          <w:lang w:val="kk-KZ"/>
        </w:rPr>
        <w:t>11115488</w:t>
      </w:r>
      <w:r w:rsidRPr="008D14B1">
        <w:rPr>
          <w:rFonts w:ascii="Times New Roman" w:hAnsi="Times New Roman"/>
          <w:bCs/>
          <w:sz w:val="24"/>
        </w:rPr>
        <w:t>,</w:t>
      </w:r>
      <w:proofErr w:type="spellStart"/>
      <w:r w:rsidRPr="008D14B1">
        <w:rPr>
          <w:rFonts w:ascii="Times New Roman" w:hAnsi="Times New Roman"/>
          <w:bCs/>
          <w:sz w:val="24"/>
        </w:rPr>
        <w:t>e-mail</w:t>
      </w:r>
      <w:proofErr w:type="spellEnd"/>
      <w:r w:rsidRPr="008D14B1">
        <w:rPr>
          <w:rFonts w:ascii="Times New Roman" w:hAnsi="Times New Roman"/>
          <w:bCs/>
          <w:sz w:val="24"/>
        </w:rPr>
        <w:t>:</w:t>
      </w:r>
      <w:proofErr w:type="spellStart"/>
      <w:r w:rsidRPr="008D14B1">
        <w:rPr>
          <w:rFonts w:ascii="Times New Roman" w:hAnsi="Times New Roman"/>
          <w:bCs/>
          <w:sz w:val="24"/>
          <w:lang w:val="en-US"/>
        </w:rPr>
        <w:t>janaranur</w:t>
      </w:r>
      <w:proofErr w:type="spellEnd"/>
      <w:r w:rsidRPr="008D14B1">
        <w:rPr>
          <w:rFonts w:ascii="Times New Roman" w:hAnsi="Times New Roman"/>
          <w:bCs/>
          <w:sz w:val="24"/>
        </w:rPr>
        <w:t>@</w:t>
      </w:r>
      <w:r w:rsidRPr="008D14B1">
        <w:rPr>
          <w:rFonts w:ascii="Times New Roman" w:hAnsi="Times New Roman"/>
          <w:bCs/>
          <w:sz w:val="24"/>
          <w:lang w:val="en-US"/>
        </w:rPr>
        <w:t>yahoo</w:t>
      </w:r>
      <w:r w:rsidRPr="008D14B1">
        <w:rPr>
          <w:rFonts w:ascii="Times New Roman" w:hAnsi="Times New Roman"/>
          <w:bCs/>
          <w:sz w:val="24"/>
        </w:rPr>
        <w:t>.</w:t>
      </w:r>
      <w:r w:rsidRPr="008D14B1">
        <w:rPr>
          <w:rFonts w:ascii="Times New Roman" w:hAnsi="Times New Roman"/>
          <w:bCs/>
          <w:sz w:val="24"/>
          <w:lang w:val="en-US"/>
        </w:rPr>
        <w:t>com</w:t>
      </w:r>
    </w:p>
    <w:p w:rsidR="006C109F" w:rsidRPr="008D14B1" w:rsidRDefault="006C109F" w:rsidP="006C109F">
      <w:pPr>
        <w:shd w:val="clear" w:color="auto" w:fill="FFFFFF"/>
        <w:tabs>
          <w:tab w:val="left" w:leader="underscore" w:pos="6806"/>
        </w:tabs>
        <w:spacing w:line="326" w:lineRule="exact"/>
        <w:ind w:right="-14"/>
        <w:rPr>
          <w:rFonts w:ascii="Times New Roman" w:hAnsi="Times New Roman"/>
          <w:sz w:val="24"/>
          <w:u w:val="single"/>
        </w:rPr>
      </w:pPr>
      <w:r w:rsidRPr="008D14B1">
        <w:rPr>
          <w:rFonts w:ascii="Times New Roman" w:hAnsi="Times New Roman"/>
          <w:sz w:val="24"/>
          <w:u w:val="single"/>
        </w:rPr>
        <w:t xml:space="preserve"> </w:t>
      </w:r>
    </w:p>
    <w:p w:rsidR="006C109F" w:rsidRPr="008D14B1" w:rsidRDefault="006C109F" w:rsidP="006C109F">
      <w:pPr>
        <w:jc w:val="center"/>
        <w:rPr>
          <w:rFonts w:ascii="Times New Roman" w:hAnsi="Times New Roman"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Pr="006C109F" w:rsidRDefault="006C109F" w:rsidP="006C109F">
      <w:pPr>
        <w:rPr>
          <w:rFonts w:ascii="Times New Roman" w:hAnsi="Times New Roman"/>
          <w:b/>
          <w:bCs/>
          <w:sz w:val="24"/>
          <w:lang w:val="kk-KZ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Pr="008D14B1" w:rsidRDefault="006C109F" w:rsidP="006C109F">
      <w:pPr>
        <w:rPr>
          <w:rFonts w:ascii="Times New Roman" w:hAnsi="Times New Roman"/>
          <w:b/>
          <w:bCs/>
          <w:sz w:val="24"/>
        </w:rPr>
      </w:pPr>
    </w:p>
    <w:p w:rsidR="006C109F" w:rsidRDefault="006C109F" w:rsidP="006C109F">
      <w:pPr>
        <w:jc w:val="center"/>
        <w:rPr>
          <w:rFonts w:ascii="Times New Roman" w:hAnsi="Times New Roman"/>
          <w:b/>
          <w:sz w:val="24"/>
          <w:lang w:val="kk-KZ"/>
        </w:rPr>
      </w:pPr>
      <w:r w:rsidRPr="00876367">
        <w:rPr>
          <w:rFonts w:ascii="Times New Roman" w:hAnsi="Times New Roman"/>
          <w:b/>
          <w:sz w:val="24"/>
        </w:rPr>
        <w:lastRenderedPageBreak/>
        <w:t>Предисловие</w:t>
      </w:r>
    </w:p>
    <w:p w:rsidR="00310F6E" w:rsidRP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6C109F" w:rsidRPr="006C109F" w:rsidRDefault="006C109F" w:rsidP="006C109F">
      <w:pPr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 </w:t>
      </w:r>
      <w:r w:rsidRPr="00876367">
        <w:rPr>
          <w:rFonts w:ascii="Times New Roman" w:hAnsi="Times New Roman"/>
          <w:b/>
          <w:sz w:val="24"/>
        </w:rPr>
        <w:t>Краткое описание курса:</w:t>
      </w:r>
      <w:r w:rsidRPr="008763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Социальная работа – прежде всего практическая деятельность по оказанию помощи индивидам и группам населения, оказавших</w:t>
      </w:r>
      <w:r w:rsidR="008260DF">
        <w:rPr>
          <w:rFonts w:ascii="Times New Roman" w:hAnsi="Times New Roman"/>
          <w:sz w:val="24"/>
          <w:lang w:val="kk-KZ"/>
        </w:rPr>
        <w:t>ся в трудной жизненной ситуации.</w:t>
      </w:r>
      <w:r>
        <w:rPr>
          <w:rFonts w:ascii="Times New Roman" w:hAnsi="Times New Roman"/>
          <w:sz w:val="24"/>
          <w:lang w:val="kk-KZ"/>
        </w:rPr>
        <w:t xml:space="preserve"> </w:t>
      </w:r>
      <w:r w:rsidR="008260DF">
        <w:rPr>
          <w:rFonts w:ascii="Times New Roman" w:hAnsi="Times New Roman"/>
          <w:sz w:val="24"/>
          <w:lang w:val="kk-KZ"/>
        </w:rPr>
        <w:t>П</w:t>
      </w:r>
      <w:r>
        <w:rPr>
          <w:rFonts w:ascii="Times New Roman" w:hAnsi="Times New Roman"/>
          <w:sz w:val="24"/>
          <w:lang w:val="kk-KZ"/>
        </w:rPr>
        <w:t xml:space="preserve">ри все разнообразии своих кокретных форм она обычно направлена на решение или облегчение тех или иных проблем, с которыми сталкиваются люди в своем повседневном существовании. </w:t>
      </w:r>
      <w:r w:rsidR="008260DF">
        <w:rPr>
          <w:rFonts w:ascii="Times New Roman" w:hAnsi="Times New Roman"/>
          <w:sz w:val="24"/>
          <w:lang w:val="kk-KZ"/>
        </w:rPr>
        <w:t>В курсе данной дисциплины будут представлены научная методология, специфика предмета исследования в социальных науках, методы сбора социологической и психологисческой информации, методы анализа данных.</w:t>
      </w:r>
    </w:p>
    <w:p w:rsidR="006C109F" w:rsidRPr="008260DF" w:rsidRDefault="006C109F" w:rsidP="006C109F">
      <w:pPr>
        <w:jc w:val="both"/>
        <w:rPr>
          <w:rFonts w:asciiTheme="minorHAnsi" w:hAnsiTheme="minorHAnsi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876367">
        <w:rPr>
          <w:rFonts w:ascii="Times New Roman" w:hAnsi="Times New Roman"/>
          <w:b/>
          <w:sz w:val="24"/>
        </w:rPr>
        <w:t xml:space="preserve"> Цель преподавания курса </w:t>
      </w:r>
      <w:r w:rsidRPr="00876367">
        <w:rPr>
          <w:rFonts w:ascii="Times New Roman" w:hAnsi="Times New Roman"/>
          <w:sz w:val="24"/>
        </w:rPr>
        <w:t>– углубленное изучен</w:t>
      </w:r>
      <w:r w:rsidR="008260DF">
        <w:rPr>
          <w:rFonts w:ascii="Times New Roman" w:hAnsi="Times New Roman"/>
          <w:sz w:val="24"/>
        </w:rPr>
        <w:t>ие содержания и логики предмета</w:t>
      </w:r>
      <w:r w:rsidRPr="00876367">
        <w:rPr>
          <w:rFonts w:ascii="Times New Roman" w:hAnsi="Times New Roman"/>
          <w:sz w:val="24"/>
        </w:rPr>
        <w:t xml:space="preserve">, приобретение у студентов навыков самостоятельной работы, умение увязывать изучаемый материал с современностью, практическое применение инструментальных средств, позволяющих реализовать, отлаживать и запускать на практике все виды изучаемых алгоритмов. Излагаемый в курсе набор знаний и умений составляет теоретическую основу для построения принципов и методов исследования </w:t>
      </w:r>
      <w:r w:rsidR="008260DF">
        <w:rPr>
          <w:rFonts w:ascii="Times New Roman" w:hAnsi="Times New Roman"/>
          <w:sz w:val="24"/>
          <w:lang w:val="kk-KZ"/>
        </w:rPr>
        <w:t>в социальной работе</w:t>
      </w:r>
      <w:r w:rsidRPr="00876367">
        <w:rPr>
          <w:rFonts w:ascii="Times New Roman" w:hAnsi="Times New Roman"/>
          <w:sz w:val="24"/>
        </w:rPr>
        <w:t>, подробно рассматриваются принципы исследования различных форм изменений научного знания</w:t>
      </w:r>
      <w:r w:rsidRPr="00876367">
        <w:rPr>
          <w:rFonts w:ascii="одинарный" w:hAnsi="одинарный"/>
          <w:sz w:val="24"/>
        </w:rPr>
        <w:t>.</w:t>
      </w:r>
      <w:r w:rsidR="008260DF">
        <w:rPr>
          <w:rFonts w:asciiTheme="minorHAnsi" w:hAnsiTheme="minorHAnsi"/>
          <w:sz w:val="24"/>
          <w:lang w:val="kk-KZ"/>
        </w:rPr>
        <w:t xml:space="preserve"> </w:t>
      </w:r>
    </w:p>
    <w:p w:rsidR="006C109F" w:rsidRPr="00876367" w:rsidRDefault="006C109F" w:rsidP="006C109F">
      <w:pPr>
        <w:ind w:firstLine="540"/>
        <w:jc w:val="both"/>
        <w:rPr>
          <w:rFonts w:ascii="Times New Roman" w:hAnsi="Times New Roman"/>
          <w:b/>
          <w:sz w:val="24"/>
        </w:rPr>
      </w:pPr>
      <w:r w:rsidRPr="00876367">
        <w:rPr>
          <w:rFonts w:ascii="Times New Roman" w:hAnsi="Times New Roman"/>
          <w:b/>
          <w:sz w:val="24"/>
        </w:rPr>
        <w:t>Задачи:</w:t>
      </w:r>
    </w:p>
    <w:p w:rsidR="006C109F" w:rsidRPr="00876367" w:rsidRDefault="006C109F" w:rsidP="006C109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  <w:lang w:val="kk-KZ"/>
        </w:rPr>
        <w:t xml:space="preserve">сформировать навыки </w:t>
      </w:r>
      <w:r w:rsidRPr="00876367">
        <w:rPr>
          <w:rFonts w:ascii="Times New Roman" w:hAnsi="Times New Roman"/>
          <w:sz w:val="24"/>
        </w:rPr>
        <w:t xml:space="preserve">у студентов </w:t>
      </w:r>
      <w:r w:rsidR="008260DF">
        <w:rPr>
          <w:rFonts w:ascii="Times New Roman" w:hAnsi="Times New Roman"/>
          <w:sz w:val="24"/>
          <w:lang w:val="kk-KZ"/>
        </w:rPr>
        <w:t>научной методологии исследований в социальной работе</w:t>
      </w:r>
    </w:p>
    <w:p w:rsidR="006C109F" w:rsidRPr="00876367" w:rsidRDefault="006C109F" w:rsidP="006C109F">
      <w:pPr>
        <w:pStyle w:val="a4"/>
        <w:numPr>
          <w:ilvl w:val="0"/>
          <w:numId w:val="14"/>
        </w:numPr>
        <w:spacing w:after="0"/>
        <w:ind w:right="284"/>
        <w:jc w:val="both"/>
      </w:pPr>
      <w:r w:rsidRPr="00876367">
        <w:rPr>
          <w:lang w:val="kk-KZ"/>
        </w:rPr>
        <w:t>обучить студента п</w:t>
      </w:r>
      <w:r w:rsidR="008260DF">
        <w:rPr>
          <w:lang w:val="kk-KZ"/>
        </w:rPr>
        <w:t>равильно интерпретировать процесс научного исследования</w:t>
      </w:r>
    </w:p>
    <w:p w:rsidR="006C109F" w:rsidRPr="00876367" w:rsidRDefault="006C109F" w:rsidP="006C109F">
      <w:pPr>
        <w:pStyle w:val="a4"/>
        <w:numPr>
          <w:ilvl w:val="0"/>
          <w:numId w:val="14"/>
        </w:numPr>
        <w:spacing w:after="0"/>
        <w:ind w:right="284"/>
        <w:jc w:val="both"/>
      </w:pPr>
      <w:r w:rsidRPr="00876367">
        <w:rPr>
          <w:lang w:val="kk-KZ"/>
        </w:rPr>
        <w:t xml:space="preserve">ознакомить с </w:t>
      </w:r>
      <w:r w:rsidRPr="00876367">
        <w:t xml:space="preserve"> конкретным опытом</w:t>
      </w:r>
      <w:r w:rsidR="008260DF">
        <w:rPr>
          <w:lang w:val="kk-KZ"/>
        </w:rPr>
        <w:t xml:space="preserve"> методов сбора информации</w:t>
      </w:r>
    </w:p>
    <w:p w:rsidR="006C109F" w:rsidRPr="00876367" w:rsidRDefault="006C109F" w:rsidP="006C109F">
      <w:pPr>
        <w:pStyle w:val="a4"/>
        <w:numPr>
          <w:ilvl w:val="0"/>
          <w:numId w:val="14"/>
        </w:numPr>
        <w:spacing w:after="0"/>
        <w:ind w:right="284"/>
        <w:jc w:val="both"/>
      </w:pPr>
      <w:r w:rsidRPr="00876367">
        <w:rPr>
          <w:lang w:val="kk-KZ"/>
        </w:rPr>
        <w:t>уметь и</w:t>
      </w:r>
      <w:proofErr w:type="spellStart"/>
      <w:r w:rsidRPr="00876367">
        <w:t>спользова</w:t>
      </w:r>
      <w:proofErr w:type="spellEnd"/>
      <w:r w:rsidRPr="00876367">
        <w:rPr>
          <w:lang w:val="kk-KZ"/>
        </w:rPr>
        <w:t>ть</w:t>
      </w:r>
      <w:r w:rsidRPr="00876367">
        <w:t xml:space="preserve"> </w:t>
      </w:r>
      <w:proofErr w:type="spellStart"/>
      <w:r w:rsidRPr="00876367">
        <w:t>знани</w:t>
      </w:r>
      <w:proofErr w:type="spellEnd"/>
      <w:r w:rsidRPr="00876367">
        <w:rPr>
          <w:lang w:val="kk-KZ"/>
        </w:rPr>
        <w:t>я</w:t>
      </w:r>
      <w:r w:rsidRPr="00876367">
        <w:t xml:space="preserve"> и </w:t>
      </w:r>
      <w:proofErr w:type="spellStart"/>
      <w:r w:rsidRPr="00876367">
        <w:t>умени</w:t>
      </w:r>
      <w:proofErr w:type="spellEnd"/>
      <w:r w:rsidRPr="00876367">
        <w:rPr>
          <w:lang w:val="kk-KZ"/>
        </w:rPr>
        <w:t>я</w:t>
      </w:r>
      <w:r w:rsidR="00310F6E">
        <w:rPr>
          <w:lang w:val="kk-KZ"/>
        </w:rPr>
        <w:t>, полученные методами психологии, социологии</w:t>
      </w:r>
      <w:r w:rsidRPr="00876367">
        <w:t>.</w:t>
      </w:r>
    </w:p>
    <w:p w:rsidR="006C109F" w:rsidRPr="00876367" w:rsidRDefault="006C109F" w:rsidP="006C109F">
      <w:pPr>
        <w:pStyle w:val="a4"/>
      </w:pPr>
      <w:r w:rsidRPr="00876367">
        <w:rPr>
          <w:lang w:val="kk-KZ"/>
        </w:rPr>
        <w:t xml:space="preserve">       </w:t>
      </w:r>
      <w:r w:rsidRPr="00876367">
        <w:t>Данный курс параллельно изучается с дисциплинами: “</w:t>
      </w:r>
      <w:r w:rsidR="00310F6E">
        <w:rPr>
          <w:lang w:val="kk-KZ"/>
        </w:rPr>
        <w:t>Социальная работа с семьей и детьми</w:t>
      </w:r>
      <w:r w:rsidRPr="00876367">
        <w:t>”, “</w:t>
      </w:r>
      <w:r w:rsidR="00310F6E">
        <w:rPr>
          <w:lang w:val="kk-KZ"/>
        </w:rPr>
        <w:t>Социальная работа с детьми в семьях с разведенными родителями</w:t>
      </w:r>
      <w:r w:rsidRPr="00876367">
        <w:t>” и другие.</w:t>
      </w:r>
    </w:p>
    <w:p w:rsidR="006C109F" w:rsidRPr="00876367" w:rsidRDefault="006C109F" w:rsidP="006C109F">
      <w:pPr>
        <w:pStyle w:val="21"/>
        <w:spacing w:after="0" w:line="240" w:lineRule="auto"/>
        <w:ind w:left="0"/>
      </w:pPr>
      <w:r w:rsidRPr="00876367">
        <w:t>Основные формы компетенции бакалавра:</w:t>
      </w:r>
    </w:p>
    <w:p w:rsidR="006C109F" w:rsidRPr="00876367" w:rsidRDefault="006C109F" w:rsidP="006C109F">
      <w:pPr>
        <w:tabs>
          <w:tab w:val="left" w:pos="234"/>
          <w:tab w:val="center" w:pos="4677"/>
        </w:tabs>
        <w:rPr>
          <w:rFonts w:ascii="Times New Roman" w:hAnsi="Times New Roman"/>
          <w:b/>
          <w:sz w:val="24"/>
        </w:rPr>
      </w:pPr>
      <w:r w:rsidRPr="00876367">
        <w:rPr>
          <w:rFonts w:ascii="Times New Roman" w:hAnsi="Times New Roman"/>
          <w:sz w:val="24"/>
        </w:rPr>
        <w:tab/>
        <w:t xml:space="preserve">При освоении курса </w:t>
      </w:r>
      <w:r w:rsidRPr="00876367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  <w:lang w:val="kk-KZ"/>
        </w:rPr>
        <w:t>Методы исследования практики социальной работы</w:t>
      </w:r>
      <w:r w:rsidRPr="00876367">
        <w:rPr>
          <w:rFonts w:ascii="Times New Roman" w:hAnsi="Times New Roman"/>
          <w:b/>
          <w:sz w:val="24"/>
        </w:rPr>
        <w:t>»</w:t>
      </w:r>
    </w:p>
    <w:p w:rsidR="006C109F" w:rsidRPr="00876367" w:rsidRDefault="006C109F" w:rsidP="006C109F">
      <w:pPr>
        <w:pStyle w:val="a7"/>
        <w:ind w:firstLine="540"/>
        <w:jc w:val="both"/>
        <w:rPr>
          <w:sz w:val="24"/>
          <w:szCs w:val="24"/>
        </w:rPr>
      </w:pPr>
      <w:r w:rsidRPr="00876367">
        <w:rPr>
          <w:sz w:val="24"/>
          <w:szCs w:val="24"/>
        </w:rPr>
        <w:t xml:space="preserve">  студентам необходимо </w:t>
      </w:r>
      <w:r w:rsidRPr="00876367">
        <w:rPr>
          <w:b/>
          <w:sz w:val="24"/>
          <w:szCs w:val="24"/>
        </w:rPr>
        <w:t>знать</w:t>
      </w:r>
      <w:r w:rsidRPr="00876367">
        <w:rPr>
          <w:sz w:val="24"/>
          <w:szCs w:val="24"/>
        </w:rPr>
        <w:t>:</w:t>
      </w:r>
    </w:p>
    <w:p w:rsidR="006C109F" w:rsidRPr="00876367" w:rsidRDefault="006C109F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  <w:lang w:val="kk-KZ"/>
        </w:rPr>
        <w:t xml:space="preserve">теоретико-методологические основы </w:t>
      </w:r>
      <w:r w:rsidR="00310F6E">
        <w:rPr>
          <w:rFonts w:ascii="Times New Roman" w:hAnsi="Times New Roman"/>
          <w:sz w:val="24"/>
          <w:lang w:val="kk-KZ"/>
        </w:rPr>
        <w:t>научного исследования</w:t>
      </w:r>
      <w:r w:rsidRPr="00876367">
        <w:rPr>
          <w:rFonts w:ascii="Times New Roman" w:hAnsi="Times New Roman"/>
          <w:sz w:val="24"/>
        </w:rPr>
        <w:t>;</w:t>
      </w:r>
    </w:p>
    <w:p w:rsidR="006C109F" w:rsidRPr="00876367" w:rsidRDefault="006C109F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  <w:lang w:val="kk-KZ"/>
        </w:rPr>
        <w:t xml:space="preserve">место и роль </w:t>
      </w:r>
      <w:r w:rsidR="00310F6E">
        <w:rPr>
          <w:rFonts w:ascii="Times New Roman" w:hAnsi="Times New Roman"/>
          <w:sz w:val="24"/>
          <w:lang w:val="kk-KZ"/>
        </w:rPr>
        <w:t>методов иссдледования практики социальной работы</w:t>
      </w:r>
      <w:r w:rsidRPr="00876367">
        <w:rPr>
          <w:rFonts w:ascii="Times New Roman" w:hAnsi="Times New Roman"/>
          <w:sz w:val="24"/>
          <w:lang w:val="kk-KZ"/>
        </w:rPr>
        <w:t xml:space="preserve"> в обществе, в системе общественных наук </w:t>
      </w:r>
      <w:r w:rsidRPr="00876367">
        <w:rPr>
          <w:rFonts w:ascii="Times New Roman" w:hAnsi="Times New Roman"/>
          <w:sz w:val="24"/>
        </w:rPr>
        <w:t xml:space="preserve"> </w:t>
      </w:r>
    </w:p>
    <w:p w:rsidR="006C109F" w:rsidRPr="00876367" w:rsidRDefault="006C109F" w:rsidP="006C109F">
      <w:pPr>
        <w:pStyle w:val="a7"/>
        <w:ind w:firstLine="540"/>
        <w:jc w:val="both"/>
        <w:rPr>
          <w:b/>
          <w:sz w:val="24"/>
          <w:szCs w:val="24"/>
        </w:rPr>
      </w:pPr>
      <w:r w:rsidRPr="00876367">
        <w:rPr>
          <w:b/>
          <w:sz w:val="24"/>
          <w:szCs w:val="24"/>
          <w:lang w:val="kk-KZ"/>
        </w:rPr>
        <w:t>Бакалавр</w:t>
      </w:r>
      <w:r w:rsidRPr="00876367">
        <w:rPr>
          <w:b/>
          <w:sz w:val="24"/>
          <w:szCs w:val="24"/>
        </w:rPr>
        <w:t xml:space="preserve"> должен уметь:</w:t>
      </w:r>
    </w:p>
    <w:p w:rsidR="006C109F" w:rsidRPr="00876367" w:rsidRDefault="006C109F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 xml:space="preserve">осмыслить </w:t>
      </w:r>
      <w:r w:rsidRPr="00876367">
        <w:rPr>
          <w:rFonts w:ascii="Times New Roman" w:hAnsi="Times New Roman"/>
          <w:sz w:val="24"/>
          <w:lang w:val="kk-KZ"/>
        </w:rPr>
        <w:t xml:space="preserve">и правильно интерпретировать факты </w:t>
      </w:r>
      <w:r w:rsidR="00310F6E">
        <w:rPr>
          <w:rFonts w:ascii="Times New Roman" w:hAnsi="Times New Roman"/>
          <w:sz w:val="24"/>
          <w:lang w:val="kk-KZ"/>
        </w:rPr>
        <w:t xml:space="preserve">анализа данных </w:t>
      </w:r>
      <w:r w:rsidRPr="00876367"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6C109F" w:rsidRPr="00876367" w:rsidRDefault="00310F6E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систематизировать сведения </w:t>
      </w:r>
      <w:r>
        <w:rPr>
          <w:rFonts w:ascii="Times New Roman" w:hAnsi="Times New Roman"/>
          <w:sz w:val="24"/>
          <w:lang w:val="kk-KZ"/>
        </w:rPr>
        <w:t>полученные путем качественных и количественных методов в социальной работе</w:t>
      </w:r>
      <w:r w:rsidR="006C109F" w:rsidRPr="00876367">
        <w:rPr>
          <w:rFonts w:ascii="Times New Roman" w:hAnsi="Times New Roman"/>
          <w:sz w:val="24"/>
        </w:rPr>
        <w:t>;</w:t>
      </w:r>
    </w:p>
    <w:p w:rsidR="006C109F" w:rsidRPr="00876367" w:rsidRDefault="006C109F" w:rsidP="006C109F">
      <w:pPr>
        <w:pStyle w:val="a7"/>
        <w:ind w:firstLine="540"/>
        <w:jc w:val="both"/>
        <w:rPr>
          <w:sz w:val="24"/>
          <w:szCs w:val="24"/>
        </w:rPr>
      </w:pPr>
      <w:r w:rsidRPr="00876367">
        <w:rPr>
          <w:b/>
          <w:sz w:val="24"/>
          <w:szCs w:val="24"/>
        </w:rPr>
        <w:t>Должен овладеть</w:t>
      </w:r>
      <w:r w:rsidRPr="00876367">
        <w:rPr>
          <w:sz w:val="24"/>
          <w:szCs w:val="24"/>
        </w:rPr>
        <w:t>:</w:t>
      </w:r>
    </w:p>
    <w:p w:rsidR="006C109F" w:rsidRPr="00876367" w:rsidRDefault="006C109F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 xml:space="preserve">использовать научные и прикладные методы  </w:t>
      </w:r>
      <w:r w:rsidR="00310F6E">
        <w:rPr>
          <w:rFonts w:ascii="Times New Roman" w:hAnsi="Times New Roman"/>
          <w:sz w:val="24"/>
          <w:lang w:val="kk-KZ"/>
        </w:rPr>
        <w:t>в практике социальной работы</w:t>
      </w:r>
      <w:r w:rsidRPr="00876367">
        <w:rPr>
          <w:rFonts w:ascii="Times New Roman" w:hAnsi="Times New Roman"/>
          <w:sz w:val="24"/>
        </w:rPr>
        <w:t>;</w:t>
      </w:r>
    </w:p>
    <w:p w:rsidR="006C109F" w:rsidRPr="00876367" w:rsidRDefault="006C109F" w:rsidP="006C109F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>эффективно применять полученные знания в практической деятельности.</w:t>
      </w:r>
    </w:p>
    <w:p w:rsidR="006C109F" w:rsidRDefault="006C109F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6C109F" w:rsidRDefault="006C109F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310F6E" w:rsidRDefault="00310F6E" w:rsidP="006C109F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КАЗАХСКИЙ НАЦИОНАЛЬНЫЙ УНИВЕРСИТЕТ ИМЕНИ АЛЬ-ФАРАБИ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ФАКУЛЬТЕТ ФИЛОСОФИИ И ПОЛИТОЛОГИИ 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КАФЕДРА СОЦИОЛОГИИ И СОЦИАЛЬНОЙ РАБОТЫ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Утверждено 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на заседании Ученого совета факультета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философии и политологии</w:t>
      </w:r>
    </w:p>
    <w:p w:rsidR="004976D8" w:rsidRDefault="004976D8" w:rsidP="004976D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протокол № _______ от __________20</w:t>
      </w:r>
      <w:r>
        <w:rPr>
          <w:rFonts w:ascii="Times New Roman" w:hAnsi="Times New Roman"/>
          <w:b/>
          <w:sz w:val="24"/>
          <w:lang w:val="ru-RU"/>
        </w:rPr>
        <w:t>10</w:t>
      </w:r>
      <w:r>
        <w:rPr>
          <w:rFonts w:ascii="Times New Roman" w:hAnsi="Times New Roman"/>
          <w:b/>
          <w:sz w:val="24"/>
        </w:rPr>
        <w:t xml:space="preserve"> г.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декан факультета</w:t>
      </w:r>
    </w:p>
    <w:p w:rsidR="004976D8" w:rsidRDefault="004976D8" w:rsidP="004976D8">
      <w:pPr>
        <w:jc w:val="right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</w:rPr>
        <w:t>__________________проф</w:t>
      </w:r>
      <w:proofErr w:type="spell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А.Т. </w:t>
      </w:r>
      <w:proofErr w:type="spellStart"/>
      <w:r>
        <w:rPr>
          <w:rFonts w:ascii="Times New Roman" w:hAnsi="Times New Roman"/>
          <w:b/>
          <w:sz w:val="24"/>
          <w:lang w:val="ru-RU"/>
        </w:rPr>
        <w:t>Кулсариева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СИЛЛАБУС (</w:t>
      </w:r>
      <w:r>
        <w:rPr>
          <w:rFonts w:ascii="Times New Roman" w:hAnsi="Times New Roman"/>
          <w:b/>
          <w:sz w:val="24"/>
          <w:lang w:val="en-US"/>
        </w:rPr>
        <w:t>SYLLABUS</w:t>
      </w:r>
      <w:r>
        <w:rPr>
          <w:rFonts w:ascii="Times New Roman" w:hAnsi="Times New Roman"/>
          <w:b/>
          <w:sz w:val="24"/>
        </w:rPr>
        <w:t>)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дисциплине «</w:t>
      </w:r>
      <w:r>
        <w:rPr>
          <w:b/>
          <w:sz w:val="24"/>
          <w:lang w:val="ru-RU"/>
        </w:rPr>
        <w:t>Методы исследования практики социальной работы</w:t>
      </w:r>
      <w:r>
        <w:rPr>
          <w:rFonts w:ascii="Times New Roman" w:hAnsi="Times New Roman"/>
          <w:b/>
          <w:sz w:val="24"/>
        </w:rPr>
        <w:t>»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>3</w:t>
      </w:r>
      <w:r>
        <w:rPr>
          <w:rFonts w:ascii="Times New Roman" w:hAnsi="Times New Roman"/>
          <w:b/>
          <w:sz w:val="24"/>
        </w:rPr>
        <w:t xml:space="preserve"> курс, </w:t>
      </w:r>
      <w:proofErr w:type="spellStart"/>
      <w:proofErr w:type="gramStart"/>
      <w:r>
        <w:rPr>
          <w:rFonts w:ascii="Times New Roman" w:hAnsi="Times New Roman"/>
          <w:b/>
          <w:sz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/о, семестр </w:t>
      </w:r>
      <w:r>
        <w:rPr>
          <w:rFonts w:ascii="Times New Roman" w:hAnsi="Times New Roman"/>
          <w:b/>
          <w:sz w:val="24"/>
          <w:lang w:val="ru-RU"/>
        </w:rPr>
        <w:t>весенний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  <w:lang w:val="ru-RU"/>
        </w:rPr>
        <w:t>3</w:t>
      </w:r>
      <w:r>
        <w:rPr>
          <w:rFonts w:ascii="Times New Roman" w:hAnsi="Times New Roman"/>
          <w:b/>
          <w:sz w:val="24"/>
        </w:rPr>
        <w:t xml:space="preserve"> кредита</w:t>
      </w:r>
    </w:p>
    <w:p w:rsidR="004976D8" w:rsidRDefault="004976D8" w:rsidP="004976D8">
      <w:pPr>
        <w:jc w:val="center"/>
        <w:rPr>
          <w:rFonts w:ascii="Times New Roman" w:hAnsi="Times New Roman"/>
          <w:b/>
          <w:sz w:val="24"/>
        </w:rPr>
      </w:pPr>
    </w:p>
    <w:p w:rsidR="004976D8" w:rsidRDefault="004976D8" w:rsidP="004976D8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</w:rPr>
        <w:t xml:space="preserve">Ф.И.О. лектора: доктор социологических наук, </w:t>
      </w:r>
      <w:r>
        <w:rPr>
          <w:rFonts w:ascii="Times New Roman" w:hAnsi="Times New Roman"/>
          <w:b/>
          <w:i/>
          <w:sz w:val="24"/>
          <w:lang w:val="ru-RU"/>
        </w:rPr>
        <w:t>доцент Нурбекова Ж.А.</w:t>
      </w:r>
    </w:p>
    <w:p w:rsidR="004976D8" w:rsidRDefault="004976D8" w:rsidP="004976D8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</w:rPr>
        <w:t xml:space="preserve">Телефон: 8 701 </w:t>
      </w:r>
      <w:r>
        <w:rPr>
          <w:rFonts w:ascii="Times New Roman" w:hAnsi="Times New Roman"/>
          <w:b/>
          <w:i/>
          <w:sz w:val="24"/>
          <w:lang w:val="ru-RU"/>
        </w:rPr>
        <w:t>1115488</w:t>
      </w:r>
    </w:p>
    <w:p w:rsidR="004976D8" w:rsidRDefault="004976D8" w:rsidP="004976D8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lang w:val="en-US"/>
        </w:rPr>
        <w:t>e</w:t>
      </w:r>
      <w:r>
        <w:rPr>
          <w:rFonts w:ascii="Times New Roman" w:hAnsi="Times New Roman"/>
          <w:b/>
          <w:i/>
          <w:sz w:val="24"/>
        </w:rPr>
        <w:t>-</w:t>
      </w:r>
      <w:proofErr w:type="gramStart"/>
      <w:r>
        <w:rPr>
          <w:rFonts w:ascii="Times New Roman" w:hAnsi="Times New Roman"/>
          <w:b/>
          <w:i/>
          <w:sz w:val="24"/>
          <w:lang w:val="en-US"/>
        </w:rPr>
        <w:t>mail</w:t>
      </w:r>
      <w:r>
        <w:rPr>
          <w:rFonts w:ascii="Times New Roman" w:hAnsi="Times New Roman"/>
          <w:b/>
          <w:i/>
          <w:sz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hyperlink r:id="rId5" w:history="1">
        <w:r>
          <w:rPr>
            <w:rStyle w:val="a3"/>
            <w:b/>
            <w:i/>
            <w:sz w:val="24"/>
            <w:lang w:val="en-US"/>
          </w:rPr>
          <w:t>janaranur</w:t>
        </w:r>
        <w:r>
          <w:rPr>
            <w:rStyle w:val="a3"/>
            <w:b/>
            <w:i/>
            <w:sz w:val="24"/>
          </w:rPr>
          <w:t>@</w:t>
        </w:r>
        <w:r>
          <w:rPr>
            <w:rStyle w:val="a3"/>
            <w:b/>
            <w:i/>
            <w:sz w:val="24"/>
            <w:lang w:val="en-US"/>
          </w:rPr>
          <w:t>yahoo</w:t>
        </w:r>
        <w:r>
          <w:rPr>
            <w:rStyle w:val="a3"/>
            <w:b/>
            <w:i/>
            <w:sz w:val="24"/>
          </w:rPr>
          <w:t>.</w:t>
        </w:r>
        <w:r>
          <w:rPr>
            <w:rStyle w:val="a3"/>
            <w:b/>
            <w:i/>
            <w:sz w:val="24"/>
            <w:lang w:val="en-US"/>
          </w:rPr>
          <w:t>com</w:t>
        </w:r>
      </w:hyperlink>
    </w:p>
    <w:p w:rsidR="004976D8" w:rsidRDefault="004976D8" w:rsidP="004976D8">
      <w:pPr>
        <w:rPr>
          <w:rFonts w:ascii="Times New Roman" w:hAnsi="Times New Roman"/>
          <w:b/>
          <w:i/>
          <w:sz w:val="24"/>
          <w:lang w:val="ru-RU"/>
        </w:rPr>
      </w:pPr>
      <w:proofErr w:type="spellStart"/>
      <w:r>
        <w:rPr>
          <w:rFonts w:ascii="Times New Roman" w:hAnsi="Times New Roman"/>
          <w:b/>
          <w:i/>
          <w:sz w:val="24"/>
        </w:rPr>
        <w:t>каб</w:t>
      </w:r>
      <w:proofErr w:type="spellEnd"/>
      <w:r>
        <w:rPr>
          <w:rFonts w:ascii="Times New Roman" w:hAnsi="Times New Roman"/>
          <w:b/>
          <w:i/>
          <w:sz w:val="24"/>
        </w:rPr>
        <w:t xml:space="preserve">. 517, 5 </w:t>
      </w:r>
      <w:proofErr w:type="spellStart"/>
      <w:r>
        <w:rPr>
          <w:rFonts w:ascii="Times New Roman" w:hAnsi="Times New Roman"/>
          <w:b/>
          <w:i/>
          <w:sz w:val="24"/>
        </w:rPr>
        <w:t>эт</w:t>
      </w:r>
      <w:proofErr w:type="spellEnd"/>
      <w:r>
        <w:rPr>
          <w:rFonts w:ascii="Times New Roman" w:hAnsi="Times New Roman"/>
          <w:b/>
          <w:i/>
          <w:sz w:val="24"/>
        </w:rPr>
        <w:t>.,  ул. Амангельды</w:t>
      </w:r>
    </w:p>
    <w:p w:rsidR="004976D8" w:rsidRDefault="004976D8" w:rsidP="004976D8">
      <w:pPr>
        <w:rPr>
          <w:rFonts w:ascii="Times New Roman" w:hAnsi="Times New Roman"/>
          <w:b/>
          <w:i/>
          <w:sz w:val="24"/>
          <w:lang w:val="ru-RU"/>
        </w:rPr>
      </w:pPr>
    </w:p>
    <w:p w:rsidR="004976D8" w:rsidRDefault="004976D8" w:rsidP="004976D8">
      <w:pPr>
        <w:jc w:val="both"/>
        <w:rPr>
          <w:sz w:val="24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    </w:t>
      </w:r>
      <w:proofErr w:type="spellStart"/>
      <w:r>
        <w:rPr>
          <w:b/>
          <w:sz w:val="24"/>
        </w:rPr>
        <w:t>Пререквизиты</w:t>
      </w:r>
      <w:proofErr w:type="spellEnd"/>
      <w:r>
        <w:rPr>
          <w:b/>
          <w:sz w:val="24"/>
        </w:rPr>
        <w:t xml:space="preserve">: </w:t>
      </w:r>
      <w:r>
        <w:rPr>
          <w:b/>
          <w:sz w:val="24"/>
          <w:lang w:val="ru-RU"/>
        </w:rPr>
        <w:t xml:space="preserve"> </w:t>
      </w:r>
      <w:r w:rsidRPr="004976D8">
        <w:rPr>
          <w:sz w:val="24"/>
          <w:lang w:val="ru-RU"/>
        </w:rPr>
        <w:t>в курсе дисциплины</w:t>
      </w:r>
      <w:r>
        <w:rPr>
          <w:b/>
          <w:sz w:val="24"/>
          <w:lang w:val="ru-RU"/>
        </w:rPr>
        <w:t xml:space="preserve"> «</w:t>
      </w:r>
      <w:r w:rsidRPr="004976D8">
        <w:rPr>
          <w:sz w:val="24"/>
          <w:lang w:val="ru-RU"/>
        </w:rPr>
        <w:t>Методы исследования практики социальной работы</w:t>
      </w:r>
      <w:r>
        <w:rPr>
          <w:sz w:val="24"/>
          <w:lang w:val="ru-RU"/>
        </w:rPr>
        <w:t>» будет рассмотрена специфика предмета исследования в социальных науках,  наиболее распространенные методы сбора социологической и психологической информации, методы анализа данных.</w:t>
      </w:r>
    </w:p>
    <w:p w:rsidR="004976D8" w:rsidRDefault="004976D8" w:rsidP="004976D8">
      <w:pPr>
        <w:pStyle w:val="a4"/>
        <w:ind w:left="-397" w:right="284"/>
        <w:jc w:val="both"/>
      </w:pPr>
      <w:r>
        <w:rPr>
          <w:rFonts w:ascii="одинарный" w:hAnsi="одинарный"/>
        </w:rPr>
        <w:t xml:space="preserve">      </w:t>
      </w:r>
      <w:r w:rsidRPr="004976D8">
        <w:rPr>
          <w:rFonts w:ascii="одинарный" w:hAnsi="одинарный"/>
        </w:rPr>
        <w:t>Изучение «</w:t>
      </w:r>
      <w:r w:rsidRPr="004976D8">
        <w:t>Методы исследования практики социальной работы</w:t>
      </w:r>
      <w:r w:rsidRPr="004976D8">
        <w:rPr>
          <w:rFonts w:ascii="одинарный" w:hAnsi="одинарный"/>
        </w:rPr>
        <w:t>»</w:t>
      </w:r>
      <w:r>
        <w:rPr>
          <w:rFonts w:ascii="одинарный" w:hAnsi="одинарный"/>
        </w:rPr>
        <w:t xml:space="preserve"> подготовлено такими предшествующими дисциплинами, как </w:t>
      </w:r>
      <w:r>
        <w:rPr>
          <w:rFonts w:ascii="Calibri" w:hAnsi="Calibri"/>
        </w:rPr>
        <w:t>«</w:t>
      </w:r>
      <w:r>
        <w:t>Психология</w:t>
      </w:r>
      <w:r>
        <w:rPr>
          <w:rFonts w:ascii="Calibri" w:hAnsi="Calibri"/>
        </w:rPr>
        <w:t>»</w:t>
      </w:r>
      <w:r>
        <w:rPr>
          <w:rFonts w:ascii="одинарный" w:hAnsi="одинарный"/>
        </w:rPr>
        <w:t>,</w:t>
      </w:r>
      <w:r>
        <w:rPr>
          <w:rFonts w:ascii="Calibri" w:hAnsi="Calibri"/>
        </w:rPr>
        <w:t xml:space="preserve"> «</w:t>
      </w:r>
      <w:r>
        <w:t>История социальной работы</w:t>
      </w:r>
      <w:r>
        <w:rPr>
          <w:rFonts w:ascii="Calibri" w:hAnsi="Calibri"/>
        </w:rPr>
        <w:t>»</w:t>
      </w:r>
      <w:r>
        <w:t>.</w:t>
      </w:r>
    </w:p>
    <w:p w:rsidR="004976D8" w:rsidRPr="004976D8" w:rsidRDefault="004976D8" w:rsidP="004976D8">
      <w:pPr>
        <w:pStyle w:val="a4"/>
        <w:ind w:left="-397" w:right="284"/>
        <w:jc w:val="both"/>
        <w:rPr>
          <w:b/>
        </w:rPr>
      </w:pPr>
      <w:r>
        <w:rPr>
          <w:rFonts w:ascii="Calibri" w:hAnsi="Calibri"/>
        </w:rPr>
        <w:t xml:space="preserve">       </w:t>
      </w:r>
      <w:proofErr w:type="spellStart"/>
      <w:r>
        <w:rPr>
          <w:b/>
        </w:rPr>
        <w:t>Постреквизиты</w:t>
      </w:r>
      <w:proofErr w:type="spellEnd"/>
      <w:r>
        <w:rPr>
          <w:b/>
        </w:rPr>
        <w:t>:</w:t>
      </w:r>
      <w:r>
        <w:t xml:space="preserve"> Усвоение учебного материала по данному курсу позволит наиболее эффективному изучению </w:t>
      </w:r>
      <w:r>
        <w:rPr>
          <w:u w:val="single"/>
        </w:rPr>
        <w:t>смежных дисциплин</w:t>
      </w:r>
      <w:r>
        <w:t xml:space="preserve"> социологии, таких как </w:t>
      </w:r>
      <w:r>
        <w:rPr>
          <w:rFonts w:ascii="Calibri" w:hAnsi="Calibri"/>
        </w:rPr>
        <w:t>«</w:t>
      </w:r>
      <w:r w:rsidRPr="004976D8">
        <w:t>Социальная работа с семьей», «Менеджмент в социальной работе» и др.</w:t>
      </w:r>
      <w:r w:rsidRPr="004976D8">
        <w:rPr>
          <w:b/>
        </w:rPr>
        <w:t xml:space="preserve">          </w:t>
      </w:r>
    </w:p>
    <w:p w:rsidR="004976D8" w:rsidRDefault="004976D8" w:rsidP="004976D8">
      <w:pPr>
        <w:pStyle w:val="a4"/>
        <w:ind w:left="-397" w:right="284"/>
        <w:jc w:val="both"/>
        <w:rPr>
          <w:rFonts w:ascii="Calibri" w:hAnsi="Calibri"/>
        </w:rPr>
      </w:pPr>
      <w:r>
        <w:rPr>
          <w:b/>
        </w:rPr>
        <w:t xml:space="preserve">       Цели и задачи курса: </w:t>
      </w:r>
      <w:r>
        <w:rPr>
          <w:rFonts w:ascii="одинарный" w:hAnsi="одинарный"/>
          <w:b/>
        </w:rPr>
        <w:t xml:space="preserve"> </w:t>
      </w:r>
      <w:r w:rsidRPr="004976D8">
        <w:t>Дисциплина</w:t>
      </w:r>
      <w:r>
        <w:rPr>
          <w:rFonts w:asciiTheme="minorHAnsi" w:hAnsiTheme="minorHAnsi"/>
          <w:b/>
        </w:rPr>
        <w:t xml:space="preserve"> </w:t>
      </w:r>
      <w:r>
        <w:t>“</w:t>
      </w:r>
      <w:r w:rsidRPr="004976D8">
        <w:t>Методы исследования практики социальной работы</w:t>
      </w:r>
      <w:r>
        <w:t xml:space="preserve">» является учебным курсом </w:t>
      </w:r>
      <w:r w:rsidR="00B502B2">
        <w:t>для комплексного знания</w:t>
      </w:r>
      <w:r>
        <w:t xml:space="preserve"> об основных методологических и методических основах  методов</w:t>
      </w:r>
      <w:r w:rsidRPr="004976D8">
        <w:t xml:space="preserve"> исследования практики социальной работы</w:t>
      </w:r>
      <w:r>
        <w:t xml:space="preserve"> </w:t>
      </w:r>
    </w:p>
    <w:p w:rsidR="004976D8" w:rsidRDefault="004976D8" w:rsidP="004976D8">
      <w:pPr>
        <w:jc w:val="both"/>
        <w:rPr>
          <w:sz w:val="24"/>
        </w:rPr>
      </w:pPr>
      <w:r>
        <w:rPr>
          <w:rFonts w:ascii="Times New Roman" w:hAnsi="Times New Roman"/>
          <w:bCs/>
          <w:sz w:val="24"/>
          <w:lang w:val="ru-RU"/>
        </w:rPr>
        <w:t>Задачами учебной дисциплины являются</w:t>
      </w:r>
      <w:r>
        <w:rPr>
          <w:rFonts w:ascii="Times New Roman" w:hAnsi="Times New Roman"/>
          <w:sz w:val="24"/>
          <w:lang w:val="ru-RU"/>
        </w:rPr>
        <w:t>:</w:t>
      </w:r>
    </w:p>
    <w:p w:rsidR="004976D8" w:rsidRDefault="004976D8" w:rsidP="004976D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ознакомление студентов с основными категориями данной дисциплины, предметом, объектом данной науки, основными принципами</w:t>
      </w:r>
      <w:r w:rsidR="00B502B2" w:rsidRPr="00B502B2">
        <w:rPr>
          <w:sz w:val="24"/>
          <w:lang w:val="ru-RU"/>
        </w:rPr>
        <w:t xml:space="preserve"> </w:t>
      </w:r>
      <w:r w:rsidR="00B502B2">
        <w:rPr>
          <w:sz w:val="24"/>
          <w:lang w:val="ru-RU"/>
        </w:rPr>
        <w:t>м</w:t>
      </w:r>
      <w:r w:rsidR="00B502B2" w:rsidRPr="004976D8">
        <w:rPr>
          <w:sz w:val="24"/>
          <w:lang w:val="ru-RU"/>
        </w:rPr>
        <w:t>етод</w:t>
      </w:r>
      <w:r w:rsidR="00B502B2">
        <w:rPr>
          <w:sz w:val="24"/>
          <w:lang w:val="ru-RU"/>
        </w:rPr>
        <w:t>ов</w:t>
      </w:r>
      <w:r w:rsidR="00B502B2" w:rsidRPr="004976D8">
        <w:rPr>
          <w:sz w:val="24"/>
          <w:lang w:val="ru-RU"/>
        </w:rPr>
        <w:t xml:space="preserve"> исследования практики социальной работы</w:t>
      </w:r>
      <w:r>
        <w:rPr>
          <w:sz w:val="24"/>
        </w:rPr>
        <w:t>;</w:t>
      </w:r>
    </w:p>
    <w:p w:rsidR="004976D8" w:rsidRDefault="004976D8" w:rsidP="004976D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обучение основным принципам</w:t>
      </w:r>
      <w:r w:rsidR="00B502B2">
        <w:rPr>
          <w:sz w:val="24"/>
          <w:lang w:val="ru-RU"/>
        </w:rPr>
        <w:t xml:space="preserve"> анализа данных, </w:t>
      </w:r>
      <w:r>
        <w:rPr>
          <w:sz w:val="24"/>
        </w:rPr>
        <w:t xml:space="preserve"> технологией</w:t>
      </w:r>
      <w:r w:rsidR="00B502B2">
        <w:rPr>
          <w:sz w:val="24"/>
          <w:lang w:val="ru-RU"/>
        </w:rPr>
        <w:t xml:space="preserve"> метода сбора информации</w:t>
      </w:r>
      <w:r>
        <w:rPr>
          <w:sz w:val="24"/>
        </w:rPr>
        <w:t xml:space="preserve"> </w:t>
      </w:r>
      <w:r w:rsidR="00B502B2">
        <w:rPr>
          <w:sz w:val="24"/>
          <w:lang w:val="ru-RU"/>
        </w:rPr>
        <w:t>для проведения</w:t>
      </w:r>
      <w:r w:rsidR="00B502B2" w:rsidRPr="00B502B2">
        <w:rPr>
          <w:b/>
          <w:sz w:val="24"/>
          <w:lang w:val="ru-RU"/>
        </w:rPr>
        <w:t xml:space="preserve"> </w:t>
      </w:r>
      <w:r w:rsidR="00B502B2" w:rsidRPr="00B502B2">
        <w:rPr>
          <w:sz w:val="24"/>
          <w:lang w:val="ru-RU"/>
        </w:rPr>
        <w:t>исследования практики социальной работы</w:t>
      </w:r>
      <w:r>
        <w:rPr>
          <w:sz w:val="24"/>
        </w:rPr>
        <w:t>.</w:t>
      </w:r>
    </w:p>
    <w:p w:rsidR="004976D8" w:rsidRDefault="004976D8" w:rsidP="004976D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получение </w:t>
      </w:r>
      <w:r w:rsidR="00B502B2">
        <w:rPr>
          <w:sz w:val="24"/>
          <w:lang w:val="ru-RU"/>
        </w:rPr>
        <w:t>основных требований к оформлению научной работы: структуры научной работы, цитированию текста и др.</w:t>
      </w:r>
    </w:p>
    <w:p w:rsidR="004976D8" w:rsidRDefault="004976D8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B502B2" w:rsidRDefault="00B502B2" w:rsidP="004976D8">
      <w:pPr>
        <w:pStyle w:val="a4"/>
        <w:ind w:left="-397" w:right="284"/>
        <w:rPr>
          <w:rFonts w:ascii="Calibri" w:hAnsi="Calibri"/>
          <w:lang w:val="ru-MO"/>
        </w:rPr>
      </w:pPr>
    </w:p>
    <w:p w:rsidR="004976D8" w:rsidRDefault="004976D8" w:rsidP="004976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520"/>
        <w:gridCol w:w="993"/>
        <w:gridCol w:w="1666"/>
      </w:tblGrid>
      <w:tr w:rsidR="004976D8" w:rsidTr="00B010C6">
        <w:trPr>
          <w:trHeight w:val="24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недели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часы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Темы СРС</w:t>
            </w:r>
          </w:p>
        </w:tc>
      </w:tr>
      <w:tr w:rsidR="00B502B2" w:rsidTr="00B010C6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Pr="00B010C6" w:rsidRDefault="00B010C6" w:rsidP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1.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Понятие о научной методологии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502B2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502B2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B2" w:rsidRDefault="00B502B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  <w:r w:rsidR="00B17ED0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-2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Процесс научного исследования, его цели 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  <w:r w:rsidR="00B17ED0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-2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4976D8" w:rsidRDefault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Процесс научного исследования, его цели 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3-4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Специфика предмета исследования в социальных науках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3-4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Специфика предмета исследования в социальных науках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pStyle w:val="2"/>
              <w:spacing w:before="100" w:beforeAutospacing="1" w:after="100" w:afterAutospacing="1" w:line="240" w:lineRule="auto"/>
              <w:ind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Этические проблемы исследования в социальных науках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ru-RU"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Этические проблемы исследования в социальных науках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sz w:val="24"/>
                <w:lang w:eastAsia="en-US"/>
              </w:rPr>
              <w:t xml:space="preserve"> </w:t>
            </w:r>
            <w:r w:rsidR="00B010C6">
              <w:rPr>
                <w:sz w:val="24"/>
                <w:lang w:val="ru-RU" w:eastAsia="en-US"/>
              </w:rPr>
              <w:t>Социологическое исследование в социальной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eastAsia="en-US"/>
              </w:rPr>
              <w:t xml:space="preserve"> </w:t>
            </w:r>
            <w:r w:rsidR="00B010C6">
              <w:rPr>
                <w:sz w:val="24"/>
                <w:lang w:val="ru-RU" w:eastAsia="en-US"/>
              </w:rPr>
              <w:t>Социологическое исследование в социальной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7-8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  <w:r w:rsidR="00B010C6"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Типы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7-8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="00B010C6"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Типы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2.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Методы сбора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О</w:t>
            </w:r>
            <w:r w:rsidR="00B010C6">
              <w:rPr>
                <w:sz w:val="24"/>
                <w:lang w:val="ru-RU" w:eastAsia="en-US"/>
              </w:rPr>
              <w:t>прос и его разновидности в научных исследованиях по социальной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="00B010C6">
              <w:rPr>
                <w:sz w:val="24"/>
                <w:lang w:val="ru-RU" w:eastAsia="en-US"/>
              </w:rPr>
              <w:t>Опрос и его разновидности в научных исследованиях по социальной работе</w:t>
            </w:r>
          </w:p>
          <w:p w:rsidR="004976D8" w:rsidRDefault="004976D8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ru-RU"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lastRenderedPageBreak/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 xml:space="preserve">Лекция. </w:t>
            </w:r>
            <w:r w:rsidR="00B010C6"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Беседа как исследовательский прием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="00B010C6"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Беседа как исследовательский прием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4976D8" w:rsidTr="004976D8">
        <w:trPr>
          <w:trHeight w:val="9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Pr="00B010C6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Тестирование как метод психодиагностики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Pr="00B17ED0" w:rsidRDefault="004976D8" w:rsidP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СРС-1.</w:t>
            </w:r>
            <w:r>
              <w:rPr>
                <w:bCs/>
                <w:sz w:val="24"/>
                <w:lang w:eastAsia="en-US"/>
              </w:rPr>
              <w:t xml:space="preserve"> </w:t>
            </w:r>
            <w:r w:rsidR="00B17ED0">
              <w:rPr>
                <w:bCs/>
                <w:sz w:val="24"/>
                <w:lang w:val="ru-RU" w:eastAsia="en-US"/>
              </w:rPr>
              <w:t>Методика проведения анализа документов</w:t>
            </w:r>
          </w:p>
        </w:tc>
      </w:tr>
      <w:tr w:rsidR="004976D8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 w:rsidP="00B010C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="00B010C6">
              <w:rPr>
                <w:rFonts w:ascii="Times New Roman" w:eastAsia="Calibri" w:hAnsi="Times New Roman"/>
                <w:sz w:val="24"/>
                <w:lang w:val="ru-RU" w:eastAsia="en-US"/>
              </w:rPr>
              <w:t>Тестирование как метод психодиагностики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D8" w:rsidRDefault="004976D8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3.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Методы анализа 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Pr="00B17ED0" w:rsidRDefault="00B010C6" w:rsidP="00B010C6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17ED0">
              <w:rPr>
                <w:rFonts w:ascii="Times New Roman" w:eastAsia="Calibri" w:hAnsi="Times New Roman"/>
                <w:sz w:val="24"/>
                <w:lang w:val="ru-RU" w:eastAsia="en-US"/>
              </w:rPr>
              <w:t>Качественные 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Pr="00B17ED0" w:rsidRDefault="00B010C6" w:rsidP="00B010C6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17ED0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17ED0">
              <w:rPr>
                <w:rFonts w:ascii="Times New Roman" w:eastAsia="Calibri" w:hAnsi="Times New Roman"/>
                <w:sz w:val="24"/>
                <w:lang w:val="ru-RU" w:eastAsia="en-US"/>
              </w:rPr>
              <w:t>Качественные 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1</w:t>
            </w:r>
            <w:r w:rsidR="00B17ED0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</w:p>
          <w:p w:rsidR="00B010C6" w:rsidRPr="00B17ED0" w:rsidRDefault="00B17ED0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Количественные 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010C6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  <w:r w:rsidR="00B17ED0"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 w:rsidP="00B17ED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="00B17ED0"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Количественные 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C6" w:rsidRDefault="00B010C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17ED0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4. </w:t>
            </w: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Основные требования к оформлению научной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17ED0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</w:p>
          <w:p w:rsidR="00B17ED0" w:rsidRPr="00B17ED0" w:rsidRDefault="00B17ED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Структура научной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17ED0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 w:rsidP="00B17ED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Структура научной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17ED0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Pr="00B17ED0" w:rsidRDefault="00B17ED0" w:rsidP="00B17ED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Композиционное построение и оформление диссертационной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17ED0" w:rsidRPr="00FC66B4" w:rsidTr="004976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D0" w:rsidRDefault="00B17ED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Композиционное построение и оформление диссертационной работы</w:t>
            </w:r>
          </w:p>
          <w:p w:rsidR="00B17ED0" w:rsidRDefault="00B17ED0" w:rsidP="00B17ED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Default="00B17ED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D0" w:rsidRPr="00FC66B4" w:rsidRDefault="00B17ED0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lang w:val="ru-RU" w:eastAsia="en-US"/>
              </w:rPr>
            </w:pPr>
            <w:r w:rsidRPr="00FC66B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СРС-</w:t>
            </w:r>
            <w:r w:rsidRPr="00FC66B4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>2</w:t>
            </w:r>
            <w:r w:rsidRPr="00FC66B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.</w:t>
            </w:r>
            <w:r w:rsidRPr="00FC66B4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Pr="00FC66B4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Библиографическое описание научного произведения</w:t>
            </w:r>
            <w:r w:rsidRPr="00FC66B4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</w:t>
            </w:r>
          </w:p>
        </w:tc>
      </w:tr>
    </w:tbl>
    <w:p w:rsidR="004976D8" w:rsidRDefault="004976D8" w:rsidP="004976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</w:t>
      </w:r>
    </w:p>
    <w:p w:rsidR="004976D8" w:rsidRDefault="004976D8" w:rsidP="004976D8">
      <w:pPr>
        <w:pStyle w:val="2"/>
        <w:ind w:right="-3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Основная</w:t>
      </w:r>
    </w:p>
    <w:p w:rsidR="004976D8" w:rsidRDefault="00B17ED0" w:rsidP="004976D8">
      <w:pPr>
        <w:numPr>
          <w:ilvl w:val="1"/>
          <w:numId w:val="2"/>
        </w:numPr>
        <w:rPr>
          <w:sz w:val="24"/>
        </w:rPr>
      </w:pPr>
      <w:r>
        <w:rPr>
          <w:sz w:val="24"/>
          <w:lang w:val="ru-RU"/>
        </w:rPr>
        <w:t>Ракитов А.И. анатомия научного знания: Популярное введение в логику и методологию науки. М.: Политиздат,1969</w:t>
      </w:r>
    </w:p>
    <w:p w:rsidR="00B17ED0" w:rsidRPr="00B17ED0" w:rsidRDefault="00B17ED0" w:rsidP="004976D8">
      <w:pPr>
        <w:numPr>
          <w:ilvl w:val="1"/>
          <w:numId w:val="2"/>
        </w:numPr>
        <w:rPr>
          <w:sz w:val="24"/>
        </w:rPr>
      </w:pPr>
      <w:proofErr w:type="spellStart"/>
      <w:r>
        <w:rPr>
          <w:sz w:val="24"/>
          <w:lang w:val="ru-RU"/>
        </w:rPr>
        <w:t>Батыгин</w:t>
      </w:r>
      <w:proofErr w:type="spellEnd"/>
      <w:r>
        <w:rPr>
          <w:sz w:val="24"/>
          <w:lang w:val="ru-RU"/>
        </w:rPr>
        <w:t xml:space="preserve"> Г.С. Лекции по методоло</w:t>
      </w:r>
      <w:r w:rsidR="007B35F5">
        <w:rPr>
          <w:sz w:val="24"/>
          <w:lang w:val="ru-RU"/>
        </w:rPr>
        <w:t>г</w:t>
      </w:r>
      <w:r>
        <w:rPr>
          <w:sz w:val="24"/>
          <w:lang w:val="ru-RU"/>
        </w:rPr>
        <w:t>ии социологических исследований.</w:t>
      </w:r>
      <w:r w:rsidR="007B35F5">
        <w:rPr>
          <w:sz w:val="24"/>
          <w:lang w:val="ru-RU"/>
        </w:rPr>
        <w:t xml:space="preserve"> </w:t>
      </w:r>
      <w:r>
        <w:rPr>
          <w:sz w:val="24"/>
          <w:lang w:val="ru-RU"/>
        </w:rPr>
        <w:t>М.: Аспект-Пресс, 1995</w:t>
      </w:r>
    </w:p>
    <w:p w:rsidR="004976D8" w:rsidRDefault="00C61BBD" w:rsidP="004976D8">
      <w:pPr>
        <w:numPr>
          <w:ilvl w:val="1"/>
          <w:numId w:val="2"/>
        </w:numPr>
        <w:rPr>
          <w:sz w:val="24"/>
        </w:rPr>
      </w:pPr>
      <w:r>
        <w:rPr>
          <w:sz w:val="24"/>
          <w:lang w:val="ru-RU"/>
        </w:rPr>
        <w:t>Ядов В.А. Стратегия социологического исследования: Описание, объяснение, понимание социальной реальности. М.: Добросвет,2000</w:t>
      </w:r>
    </w:p>
    <w:p w:rsidR="004976D8" w:rsidRDefault="00C61BBD" w:rsidP="004976D8">
      <w:pPr>
        <w:numPr>
          <w:ilvl w:val="1"/>
          <w:numId w:val="2"/>
        </w:numPr>
        <w:rPr>
          <w:sz w:val="24"/>
        </w:rPr>
      </w:pPr>
      <w:r>
        <w:rPr>
          <w:sz w:val="24"/>
          <w:lang w:val="ru-RU"/>
        </w:rPr>
        <w:t>Мартин Д</w:t>
      </w:r>
      <w:r w:rsidR="004976D8">
        <w:rPr>
          <w:sz w:val="24"/>
          <w:lang w:val="ru-RU"/>
        </w:rPr>
        <w:t>.</w:t>
      </w:r>
      <w:r>
        <w:rPr>
          <w:sz w:val="24"/>
          <w:lang w:val="ru-RU"/>
        </w:rPr>
        <w:t xml:space="preserve"> Психологические эксперименты: Секреты механизмов психики. Пер. с </w:t>
      </w:r>
      <w:proofErr w:type="spellStart"/>
      <w:proofErr w:type="gramStart"/>
      <w:r>
        <w:rPr>
          <w:sz w:val="24"/>
          <w:lang w:val="ru-RU"/>
        </w:rPr>
        <w:t>с</w:t>
      </w:r>
      <w:proofErr w:type="spellEnd"/>
      <w:proofErr w:type="gramEnd"/>
      <w:r>
        <w:rPr>
          <w:sz w:val="24"/>
          <w:lang w:val="ru-RU"/>
        </w:rPr>
        <w:t xml:space="preserve"> англ. М. : ОЛМА-ПРЕСС,2002</w:t>
      </w:r>
    </w:p>
    <w:p w:rsidR="004976D8" w:rsidRDefault="007B35F5" w:rsidP="004976D8">
      <w:pPr>
        <w:numPr>
          <w:ilvl w:val="1"/>
          <w:numId w:val="2"/>
        </w:numPr>
        <w:rPr>
          <w:sz w:val="24"/>
        </w:rPr>
      </w:pPr>
      <w:r>
        <w:rPr>
          <w:sz w:val="24"/>
          <w:lang w:val="ru-RU"/>
        </w:rPr>
        <w:t>Волков В</w:t>
      </w:r>
      <w:r w:rsidR="004976D8">
        <w:rPr>
          <w:sz w:val="24"/>
        </w:rPr>
        <w:t>.</w:t>
      </w:r>
      <w:r>
        <w:rPr>
          <w:sz w:val="24"/>
          <w:lang w:val="ru-RU"/>
        </w:rPr>
        <w:t>С., Волкова Н.В. Методы исследования в психологии: Учебно-практическое пособие. М.: Педагогическое общество России, 2002</w:t>
      </w:r>
      <w:r w:rsidR="004976D8">
        <w:rPr>
          <w:sz w:val="24"/>
        </w:rPr>
        <w:t xml:space="preserve"> </w:t>
      </w:r>
    </w:p>
    <w:p w:rsidR="004976D8" w:rsidRDefault="004976D8" w:rsidP="004976D8">
      <w:pPr>
        <w:ind w:right="-340" w:firstLine="454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Дополнительная</w:t>
      </w:r>
    </w:p>
    <w:p w:rsidR="004976D8" w:rsidRPr="007B35F5" w:rsidRDefault="007B35F5" w:rsidP="007B35F5">
      <w:pPr>
        <w:pStyle w:val="a6"/>
        <w:numPr>
          <w:ilvl w:val="2"/>
          <w:numId w:val="2"/>
        </w:numPr>
        <w:ind w:right="-340"/>
        <w:rPr>
          <w:rFonts w:ascii="Times New Roman" w:hAnsi="Times New Roman"/>
          <w:sz w:val="24"/>
          <w:lang w:val="ru-RU"/>
        </w:rPr>
      </w:pPr>
      <w:proofErr w:type="spellStart"/>
      <w:r w:rsidRPr="007B35F5">
        <w:rPr>
          <w:rFonts w:ascii="Times New Roman" w:hAnsi="Times New Roman"/>
          <w:sz w:val="24"/>
          <w:lang w:val="ru-RU"/>
        </w:rPr>
        <w:t>Носс</w:t>
      </w:r>
      <w:proofErr w:type="spellEnd"/>
      <w:r w:rsidRPr="007B35F5">
        <w:rPr>
          <w:rFonts w:ascii="Times New Roman" w:hAnsi="Times New Roman"/>
          <w:sz w:val="24"/>
          <w:lang w:val="ru-RU"/>
        </w:rPr>
        <w:t xml:space="preserve"> И.Н. Введение в технологию психодиагностики. М.: Изд-во Института психотерапии, 2003</w:t>
      </w:r>
    </w:p>
    <w:p w:rsidR="007B35F5" w:rsidRDefault="007B35F5" w:rsidP="007B35F5">
      <w:pPr>
        <w:pStyle w:val="a6"/>
        <w:numPr>
          <w:ilvl w:val="2"/>
          <w:numId w:val="2"/>
        </w:numPr>
        <w:ind w:right="-340"/>
        <w:rPr>
          <w:rFonts w:ascii="Times New Roman" w:hAnsi="Times New Roman"/>
          <w:sz w:val="24"/>
          <w:lang w:val="ru-RU"/>
        </w:rPr>
      </w:pPr>
      <w:proofErr w:type="spellStart"/>
      <w:r w:rsidRPr="007B35F5">
        <w:rPr>
          <w:rFonts w:ascii="Times New Roman" w:hAnsi="Times New Roman"/>
          <w:sz w:val="24"/>
          <w:lang w:val="ru-RU"/>
        </w:rPr>
        <w:t>Бодалев</w:t>
      </w:r>
      <w:proofErr w:type="spellEnd"/>
      <w:r w:rsidRPr="007B35F5">
        <w:rPr>
          <w:rFonts w:ascii="Times New Roman" w:hAnsi="Times New Roman"/>
          <w:sz w:val="24"/>
          <w:lang w:val="ru-RU"/>
        </w:rPr>
        <w:t xml:space="preserve"> А.А., Смолин В.В. Общая психодиагностика: Учебник. </w:t>
      </w:r>
      <w:proofErr w:type="spellStart"/>
      <w:r w:rsidRPr="007B35F5">
        <w:rPr>
          <w:rFonts w:ascii="Times New Roman" w:hAnsi="Times New Roman"/>
          <w:sz w:val="24"/>
          <w:lang w:val="ru-RU"/>
        </w:rPr>
        <w:t>Спб</w:t>
      </w:r>
      <w:proofErr w:type="spellEnd"/>
      <w:r w:rsidRPr="007B35F5">
        <w:rPr>
          <w:rFonts w:ascii="Times New Roman" w:hAnsi="Times New Roman"/>
          <w:sz w:val="24"/>
          <w:lang w:val="ru-RU"/>
        </w:rPr>
        <w:t>: Речь,2000</w:t>
      </w:r>
    </w:p>
    <w:p w:rsidR="007B35F5" w:rsidRDefault="007B35F5" w:rsidP="007B35F5">
      <w:pPr>
        <w:pStyle w:val="a6"/>
        <w:numPr>
          <w:ilvl w:val="2"/>
          <w:numId w:val="2"/>
        </w:numPr>
        <w:ind w:right="-34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Энциклопедия психологических тестов. Ред. А. Карелин М.: Научная книга, 1997</w:t>
      </w:r>
    </w:p>
    <w:p w:rsidR="007B35F5" w:rsidRDefault="007B35F5" w:rsidP="007B35F5">
      <w:pPr>
        <w:pStyle w:val="a6"/>
        <w:numPr>
          <w:ilvl w:val="2"/>
          <w:numId w:val="2"/>
        </w:numPr>
        <w:ind w:right="-340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Бурдин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К.С. Веселов П.В. Как оформить научную работу. М. Высш.шк.,1973</w:t>
      </w:r>
    </w:p>
    <w:p w:rsidR="007B35F5" w:rsidRPr="007B35F5" w:rsidRDefault="007B35F5" w:rsidP="007B35F5">
      <w:pPr>
        <w:pStyle w:val="a6"/>
        <w:numPr>
          <w:ilvl w:val="2"/>
          <w:numId w:val="2"/>
        </w:numPr>
        <w:ind w:right="-340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Сраусс</w:t>
      </w:r>
      <w:proofErr w:type="spellEnd"/>
      <w:r>
        <w:rPr>
          <w:rFonts w:ascii="Times New Roman" w:hAnsi="Times New Roman"/>
          <w:sz w:val="24"/>
          <w:lang w:val="ru-RU"/>
        </w:rPr>
        <w:t xml:space="preserve"> А</w:t>
      </w:r>
      <w:r w:rsidR="00F7786E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Кобрин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Д. Основы качественного исследования</w:t>
      </w:r>
      <w:r w:rsidR="00F7786E">
        <w:rPr>
          <w:rFonts w:ascii="Times New Roman" w:hAnsi="Times New Roman"/>
          <w:sz w:val="24"/>
          <w:lang w:val="ru-RU"/>
        </w:rPr>
        <w:t>: Обоснованная теория. Процедуры и техники. М.</w:t>
      </w:r>
      <w:proofErr w:type="gramStart"/>
      <w:r w:rsidR="00F7786E">
        <w:rPr>
          <w:rFonts w:ascii="Times New Roman" w:hAnsi="Times New Roman"/>
          <w:sz w:val="24"/>
          <w:lang w:val="ru-RU"/>
        </w:rPr>
        <w:t xml:space="preserve"> :</w:t>
      </w:r>
      <w:proofErr w:type="spellStart"/>
      <w:proofErr w:type="gramEnd"/>
      <w:r w:rsidR="00F7786E">
        <w:rPr>
          <w:rFonts w:ascii="Times New Roman" w:hAnsi="Times New Roman"/>
          <w:sz w:val="24"/>
          <w:lang w:val="ru-RU"/>
        </w:rPr>
        <w:t>Эдиториалл</w:t>
      </w:r>
      <w:proofErr w:type="spellEnd"/>
      <w:r w:rsidR="00F7786E">
        <w:rPr>
          <w:rFonts w:ascii="Times New Roman" w:hAnsi="Times New Roman"/>
          <w:sz w:val="24"/>
          <w:lang w:val="ru-RU"/>
        </w:rPr>
        <w:t xml:space="preserve"> УРСС,2001</w:t>
      </w:r>
    </w:p>
    <w:p w:rsidR="00FC66B4" w:rsidRDefault="00FC66B4" w:rsidP="007B35F5">
      <w:pPr>
        <w:pStyle w:val="2"/>
        <w:spacing w:after="0" w:line="240" w:lineRule="auto"/>
        <w:ind w:left="510" w:right="-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6D8" w:rsidRDefault="004976D8" w:rsidP="007B35F5">
      <w:pPr>
        <w:pStyle w:val="2"/>
        <w:spacing w:after="0" w:line="240" w:lineRule="auto"/>
        <w:ind w:left="510" w:right="-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знаний:</w:t>
      </w:r>
    </w:p>
    <w:p w:rsidR="004976D8" w:rsidRDefault="004976D8" w:rsidP="004976D8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Контрольные работы: </w:t>
      </w:r>
    </w:p>
    <w:p w:rsidR="004976D8" w:rsidRDefault="00F7786E" w:rsidP="004976D8">
      <w:pPr>
        <w:pStyle w:val="2"/>
        <w:numPr>
          <w:ilvl w:val="0"/>
          <w:numId w:val="4"/>
        </w:numPr>
        <w:spacing w:before="100" w:beforeAutospacing="1" w:after="100" w:afterAutospacing="1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 и структура исследования</w:t>
      </w:r>
      <w:r w:rsidR="004976D8">
        <w:rPr>
          <w:rFonts w:ascii="Times New Roman" w:hAnsi="Times New Roman"/>
          <w:sz w:val="24"/>
          <w:szCs w:val="24"/>
        </w:rPr>
        <w:t xml:space="preserve"> 3 неделя</w:t>
      </w:r>
    </w:p>
    <w:p w:rsidR="004976D8" w:rsidRDefault="00F7786E" w:rsidP="004976D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  <w:lang w:val="ru-RU"/>
        </w:rPr>
        <w:t>Общий и рабочий план исследования</w:t>
      </w:r>
      <w:r w:rsidR="004976D8">
        <w:rPr>
          <w:rFonts w:ascii="Times New Roman" w:eastAsiaTheme="minorHAnsi" w:hAnsi="Times New Roman"/>
          <w:sz w:val="24"/>
        </w:rPr>
        <w:t xml:space="preserve"> 5 неделя</w:t>
      </w:r>
    </w:p>
    <w:p w:rsidR="004976D8" w:rsidRDefault="00F7786E" w:rsidP="004976D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val="ru-RU"/>
        </w:rPr>
        <w:t xml:space="preserve">Виды анкетирования </w:t>
      </w:r>
      <w:r w:rsidR="004976D8">
        <w:rPr>
          <w:rFonts w:ascii="Times New Roman" w:eastAsiaTheme="minorHAnsi" w:hAnsi="Times New Roman"/>
          <w:sz w:val="24"/>
        </w:rPr>
        <w:t>8 неделя</w:t>
      </w:r>
    </w:p>
    <w:p w:rsidR="004976D8" w:rsidRDefault="00F7786E" w:rsidP="004976D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  <w:lang w:val="ru-RU"/>
        </w:rPr>
        <w:t>Применение методов наблюдения, анализа документов</w:t>
      </w:r>
      <w:r w:rsidR="004976D8">
        <w:rPr>
          <w:rFonts w:ascii="Times New Roman" w:eastAsiaTheme="minorHAnsi" w:hAnsi="Times New Roman" w:cs="Times New Roman"/>
          <w:sz w:val="24"/>
          <w:lang w:val="ru-RU"/>
        </w:rPr>
        <w:t xml:space="preserve"> </w:t>
      </w:r>
      <w:r w:rsidR="004976D8">
        <w:rPr>
          <w:rFonts w:ascii="Times New Roman" w:eastAsiaTheme="minorHAnsi" w:hAnsi="Times New Roman"/>
          <w:sz w:val="24"/>
        </w:rPr>
        <w:t>12 неделя</w:t>
      </w:r>
    </w:p>
    <w:p w:rsidR="004976D8" w:rsidRDefault="00F7786E" w:rsidP="004976D8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  <w:lang w:val="ru-RU"/>
        </w:rPr>
        <w:t>Достоинства и недостатки тестов</w:t>
      </w:r>
      <w:r w:rsidR="004976D8">
        <w:rPr>
          <w:rFonts w:ascii="Times New Roman" w:eastAsiaTheme="minorHAnsi" w:hAnsi="Times New Roman"/>
          <w:sz w:val="24"/>
        </w:rPr>
        <w:t xml:space="preserve"> 15 неделя</w:t>
      </w:r>
    </w:p>
    <w:p w:rsidR="004976D8" w:rsidRDefault="004976D8" w:rsidP="004976D8">
      <w:pPr>
        <w:rPr>
          <w:rFonts w:ascii="Times New Roman" w:hAnsi="Times New Roman"/>
          <w:sz w:val="24"/>
        </w:rPr>
      </w:pPr>
    </w:p>
    <w:p w:rsidR="004976D8" w:rsidRDefault="004976D8" w:rsidP="004976D8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СРС: </w:t>
      </w:r>
    </w:p>
    <w:p w:rsidR="004976D8" w:rsidRDefault="004976D8" w:rsidP="004976D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Групповой проект: «</w:t>
      </w:r>
      <w:r w:rsidR="00F7786E">
        <w:rPr>
          <w:rFonts w:ascii="Times New Roman" w:eastAsiaTheme="minorHAnsi" w:hAnsi="Times New Roman"/>
          <w:sz w:val="24"/>
          <w:lang w:val="ru-RU"/>
        </w:rPr>
        <w:t>Социологические исследования в социальной работе</w:t>
      </w:r>
      <w:r>
        <w:rPr>
          <w:rFonts w:ascii="Times New Roman" w:eastAsiaTheme="minorHAnsi" w:hAnsi="Times New Roman"/>
          <w:sz w:val="24"/>
        </w:rPr>
        <w:t>» 4 неделя</w:t>
      </w:r>
    </w:p>
    <w:p w:rsidR="004976D8" w:rsidRDefault="004976D8" w:rsidP="004976D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Круглый стол «</w:t>
      </w:r>
      <w:r w:rsidR="00F7786E">
        <w:rPr>
          <w:rFonts w:ascii="Times New Roman" w:eastAsiaTheme="minorHAnsi" w:hAnsi="Times New Roman"/>
          <w:sz w:val="24"/>
          <w:lang w:val="ru-RU"/>
        </w:rPr>
        <w:t>Этические дилеммы социальных исследований и пути их разрешения</w:t>
      </w:r>
      <w:r>
        <w:rPr>
          <w:rFonts w:ascii="Times New Roman" w:eastAsiaTheme="minorHAnsi" w:hAnsi="Times New Roman"/>
          <w:sz w:val="24"/>
        </w:rPr>
        <w:t>»  9 неделя</w:t>
      </w:r>
    </w:p>
    <w:p w:rsidR="004976D8" w:rsidRDefault="004976D8" w:rsidP="004976D8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Дискуссия «</w:t>
      </w:r>
      <w:r w:rsidR="00F7786E">
        <w:rPr>
          <w:rFonts w:ascii="Times New Roman" w:eastAsiaTheme="minorHAnsi" w:hAnsi="Times New Roman"/>
          <w:sz w:val="24"/>
          <w:lang w:val="ru-RU"/>
        </w:rPr>
        <w:t>Достоинства и недостатки метода наблюдения</w:t>
      </w:r>
      <w:r w:rsidR="00F7786E">
        <w:rPr>
          <w:rFonts w:ascii="Times New Roman" w:eastAsiaTheme="minorHAnsi" w:hAnsi="Times New Roman" w:cs="Times New Roman"/>
          <w:sz w:val="24"/>
          <w:lang w:val="ru-RU"/>
        </w:rPr>
        <w:t>»</w:t>
      </w:r>
      <w:r>
        <w:rPr>
          <w:rFonts w:ascii="Times New Roman" w:eastAsiaTheme="minorHAnsi" w:hAnsi="Times New Roman"/>
          <w:sz w:val="24"/>
        </w:rPr>
        <w:t>14 неделя</w:t>
      </w:r>
    </w:p>
    <w:p w:rsidR="004976D8" w:rsidRDefault="004976D8" w:rsidP="004976D8">
      <w:pPr>
        <w:rPr>
          <w:rFonts w:ascii="Times New Roman" w:hAnsi="Times New Roman"/>
          <w:sz w:val="24"/>
        </w:rPr>
      </w:pPr>
    </w:p>
    <w:p w:rsidR="006C109F" w:rsidRPr="00876367" w:rsidRDefault="006C109F" w:rsidP="006C109F">
      <w:pPr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b/>
          <w:i/>
          <w:sz w:val="24"/>
        </w:rPr>
        <w:t>Итоговый экзамен:</w:t>
      </w:r>
      <w:r w:rsidRPr="00876367">
        <w:rPr>
          <w:rFonts w:ascii="Times New Roman" w:hAnsi="Times New Roman"/>
          <w:sz w:val="24"/>
        </w:rPr>
        <w:t xml:space="preserve"> в период экзаменационной сессии</w:t>
      </w:r>
    </w:p>
    <w:p w:rsidR="006C109F" w:rsidRPr="00876367" w:rsidRDefault="006C109F" w:rsidP="006C109F">
      <w:pPr>
        <w:rPr>
          <w:rFonts w:ascii="Times New Roman" w:hAnsi="Times New Roman"/>
          <w:b/>
          <w:i/>
          <w:sz w:val="24"/>
        </w:rPr>
      </w:pPr>
      <w:r w:rsidRPr="00876367">
        <w:rPr>
          <w:rFonts w:ascii="Times New Roman" w:hAnsi="Times New Roman"/>
          <w:b/>
          <w:i/>
          <w:sz w:val="24"/>
        </w:rPr>
        <w:t>Критерий оценки знаний</w:t>
      </w:r>
    </w:p>
    <w:p w:rsidR="006C109F" w:rsidRPr="00876367" w:rsidRDefault="006C109F" w:rsidP="006C109F">
      <w:pPr>
        <w:pStyle w:val="a4"/>
        <w:ind w:right="-340"/>
      </w:pPr>
      <w:r w:rsidRPr="00876367">
        <w:rPr>
          <w:u w:val="single"/>
        </w:rPr>
        <w:t>Текущий контроль</w:t>
      </w:r>
      <w:r w:rsidRPr="00876367">
        <w:t>: 30 баллов (мах) – 12 баллов за работу на семинарах и 10 баллов (мах) за СРСП и СРС (см. выше).</w:t>
      </w:r>
    </w:p>
    <w:p w:rsidR="006C109F" w:rsidRPr="00876367" w:rsidRDefault="006C109F" w:rsidP="006C109F">
      <w:pPr>
        <w:pStyle w:val="a4"/>
        <w:ind w:right="-340"/>
      </w:pPr>
      <w:r w:rsidRPr="00876367">
        <w:rPr>
          <w:u w:val="single"/>
        </w:rPr>
        <w:t xml:space="preserve">Рубежный контроль: </w:t>
      </w:r>
      <w:r w:rsidRPr="00876367">
        <w:t>30 баллов (мах) (по 15 баллов за каждый), мин. 16 баллов всего 2 РК: 1-й – на 7 неделе, 2-й – на 15 неделе.</w:t>
      </w:r>
    </w:p>
    <w:p w:rsidR="006C109F" w:rsidRPr="00876367" w:rsidRDefault="006C109F" w:rsidP="006C109F">
      <w:pPr>
        <w:pStyle w:val="a4"/>
        <w:ind w:right="-340"/>
      </w:pPr>
      <w:r w:rsidRPr="00876367">
        <w:t>Итоги РК и текущего контроля проставляются в ведомости по накопительному принципу и являются основанием допуска к экзамену. Оценка по дисциплине определяется как сумма показателей успеваемости по рубежным контролям (40 %) и промежуточному  контролю (экзамену) – 60%, что составляет – 100%.</w:t>
      </w:r>
    </w:p>
    <w:p w:rsidR="006C109F" w:rsidRPr="00876367" w:rsidRDefault="006C109F" w:rsidP="006C109F">
      <w:pPr>
        <w:pStyle w:val="a4"/>
        <w:ind w:right="-340"/>
      </w:pPr>
      <w:r w:rsidRPr="00876367">
        <w:t>Экзамен проводится в устной форме.</w:t>
      </w:r>
    </w:p>
    <w:p w:rsidR="006C109F" w:rsidRPr="00876367" w:rsidRDefault="006C109F" w:rsidP="006C109F">
      <w:pPr>
        <w:pStyle w:val="a4"/>
        <w:ind w:right="-340"/>
      </w:pPr>
      <w:r w:rsidRPr="00876367">
        <w:rPr>
          <w:u w:val="single"/>
        </w:rPr>
        <w:t>Итоговый контроль</w:t>
      </w:r>
      <w:r w:rsidRPr="00876367">
        <w:t>: 40 балло</w:t>
      </w:r>
      <w:proofErr w:type="gramStart"/>
      <w:r w:rsidRPr="00876367">
        <w:t>в(</w:t>
      </w:r>
      <w:proofErr w:type="gramEnd"/>
      <w:r w:rsidRPr="00876367">
        <w:t>мах) (итоговый контроль в виде экзамена).</w:t>
      </w:r>
    </w:p>
    <w:p w:rsidR="006C109F" w:rsidRPr="00876367" w:rsidRDefault="006C109F" w:rsidP="006C109F">
      <w:pPr>
        <w:pStyle w:val="a4"/>
        <w:ind w:right="-340"/>
      </w:pPr>
      <w:r w:rsidRPr="00876367">
        <w:t>Поощрительные баллы (5 баллов):</w:t>
      </w:r>
    </w:p>
    <w:p w:rsidR="006C109F" w:rsidRPr="00876367" w:rsidRDefault="006C109F" w:rsidP="006C109F">
      <w:pPr>
        <w:pStyle w:val="a4"/>
        <w:numPr>
          <w:ilvl w:val="0"/>
          <w:numId w:val="15"/>
        </w:numPr>
        <w:spacing w:after="0"/>
        <w:ind w:right="-340"/>
        <w:jc w:val="both"/>
      </w:pPr>
      <w:r w:rsidRPr="00876367">
        <w:t>За творческий подход в осмыслении и выполнении задания;</w:t>
      </w:r>
    </w:p>
    <w:p w:rsidR="006C109F" w:rsidRPr="00876367" w:rsidRDefault="006C109F" w:rsidP="006C109F">
      <w:pPr>
        <w:pStyle w:val="a4"/>
        <w:numPr>
          <w:ilvl w:val="0"/>
          <w:numId w:val="15"/>
        </w:numPr>
        <w:spacing w:after="0"/>
        <w:ind w:right="-340"/>
        <w:jc w:val="both"/>
      </w:pPr>
      <w:r w:rsidRPr="00876367">
        <w:t>Активное участие в учебном процессе;</w:t>
      </w:r>
    </w:p>
    <w:p w:rsidR="006C109F" w:rsidRPr="00876367" w:rsidRDefault="006C109F" w:rsidP="006C109F">
      <w:pPr>
        <w:pStyle w:val="a4"/>
        <w:numPr>
          <w:ilvl w:val="0"/>
          <w:numId w:val="15"/>
        </w:numPr>
        <w:spacing w:after="0"/>
        <w:ind w:right="-340"/>
        <w:jc w:val="both"/>
      </w:pPr>
      <w:r w:rsidRPr="00876367">
        <w:t>За участие в научных конференциях</w:t>
      </w:r>
    </w:p>
    <w:p w:rsidR="006C109F" w:rsidRPr="00876367" w:rsidRDefault="006C109F" w:rsidP="006C109F">
      <w:pPr>
        <w:pStyle w:val="a4"/>
        <w:numPr>
          <w:ilvl w:val="0"/>
          <w:numId w:val="15"/>
        </w:numPr>
        <w:spacing w:after="0"/>
        <w:ind w:right="-340"/>
        <w:jc w:val="both"/>
      </w:pPr>
      <w:r w:rsidRPr="00876367">
        <w:t>За использование разнообразных источников.</w:t>
      </w:r>
    </w:p>
    <w:p w:rsidR="006C109F" w:rsidRPr="00876367" w:rsidRDefault="006C109F" w:rsidP="006C109F">
      <w:pPr>
        <w:pStyle w:val="a4"/>
        <w:ind w:left="360" w:right="-340"/>
      </w:pPr>
      <w:r w:rsidRPr="00876367">
        <w:t>Штрафные баллы (5 баллов) вычитаются из общего количества в случае:</w:t>
      </w:r>
    </w:p>
    <w:p w:rsidR="006C109F" w:rsidRPr="00876367" w:rsidRDefault="006C109F" w:rsidP="006C109F">
      <w:pPr>
        <w:pStyle w:val="a4"/>
        <w:numPr>
          <w:ilvl w:val="0"/>
          <w:numId w:val="16"/>
        </w:numPr>
        <w:spacing w:after="0"/>
        <w:ind w:right="-340"/>
        <w:jc w:val="both"/>
      </w:pPr>
      <w:r w:rsidRPr="00876367">
        <w:t>Несвоевременное предоставление материала</w:t>
      </w:r>
    </w:p>
    <w:p w:rsidR="006C109F" w:rsidRPr="00876367" w:rsidRDefault="006C109F" w:rsidP="006C109F">
      <w:pPr>
        <w:pStyle w:val="a4"/>
        <w:numPr>
          <w:ilvl w:val="0"/>
          <w:numId w:val="16"/>
        </w:numPr>
        <w:spacing w:after="0"/>
        <w:ind w:right="-340"/>
        <w:jc w:val="both"/>
      </w:pPr>
      <w:r w:rsidRPr="00876367">
        <w:t>Некачественно выполненной работы</w:t>
      </w:r>
    </w:p>
    <w:p w:rsidR="006C109F" w:rsidRPr="00876367" w:rsidRDefault="006C109F" w:rsidP="006C109F">
      <w:pPr>
        <w:pStyle w:val="a4"/>
        <w:numPr>
          <w:ilvl w:val="0"/>
          <w:numId w:val="16"/>
        </w:numPr>
        <w:spacing w:after="0"/>
        <w:ind w:right="-340"/>
        <w:jc w:val="both"/>
      </w:pPr>
      <w:r w:rsidRPr="00876367">
        <w:t>За пропуск занятий.</w:t>
      </w:r>
    </w:p>
    <w:p w:rsidR="006C109F" w:rsidRPr="00876367" w:rsidRDefault="006C109F" w:rsidP="006C109F">
      <w:pPr>
        <w:pStyle w:val="a4"/>
        <w:ind w:left="720" w:right="-340"/>
      </w:pPr>
      <w:r w:rsidRPr="00876367">
        <w:t>Распределение рейтинговых баллов по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4602"/>
        <w:gridCol w:w="1701"/>
        <w:gridCol w:w="1275"/>
        <w:gridCol w:w="1276"/>
      </w:tblGrid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№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Вид контроля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Мин. балл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Мах</w:t>
            </w:r>
            <w:proofErr w:type="gramStart"/>
            <w:r w:rsidRPr="00876367">
              <w:rPr>
                <w:lang w:eastAsia="en-US"/>
              </w:rPr>
              <w:t>.</w:t>
            </w:r>
            <w:proofErr w:type="gramEnd"/>
            <w:r w:rsidRPr="00876367">
              <w:rPr>
                <w:lang w:eastAsia="en-US"/>
              </w:rPr>
              <w:t xml:space="preserve"> </w:t>
            </w:r>
            <w:proofErr w:type="gramStart"/>
            <w:r w:rsidRPr="00876367">
              <w:rPr>
                <w:lang w:eastAsia="en-US"/>
              </w:rPr>
              <w:t>б</w:t>
            </w:r>
            <w:proofErr w:type="gramEnd"/>
            <w:r w:rsidRPr="00876367">
              <w:rPr>
                <w:lang w:eastAsia="en-US"/>
              </w:rPr>
              <w:t>алл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lastRenderedPageBreak/>
              <w:t>1.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Суммарный балл за текущий контроль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30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60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2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Активность на семинарских занятиях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Участие на семинарах</w:t>
            </w: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15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24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3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 xml:space="preserve">Своевременное выполнение заданий </w:t>
            </w:r>
          </w:p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СРС и СРСП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 xml:space="preserve">Содержание </w:t>
            </w:r>
          </w:p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СРСП см. выше</w:t>
            </w: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1*15=15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20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4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 xml:space="preserve">Суммарный балл за рубежный контроль (2 </w:t>
            </w:r>
            <w:proofErr w:type="gramStart"/>
            <w:r w:rsidRPr="00876367">
              <w:rPr>
                <w:lang w:eastAsia="en-US"/>
              </w:rPr>
              <w:t>рубежных</w:t>
            </w:r>
            <w:proofErr w:type="gramEnd"/>
            <w:r w:rsidRPr="00876367">
              <w:rPr>
                <w:lang w:eastAsia="en-US"/>
              </w:rPr>
              <w:t xml:space="preserve"> контроля)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 xml:space="preserve">Рубежный контроль </w:t>
            </w:r>
          </w:p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см. выше</w:t>
            </w: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16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5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Итоговый контроль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Экзамен</w:t>
            </w: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20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40</w:t>
            </w:r>
          </w:p>
        </w:tc>
      </w:tr>
      <w:tr w:rsidR="006C109F" w:rsidRPr="00876367" w:rsidTr="008260DF">
        <w:tc>
          <w:tcPr>
            <w:tcW w:w="46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6</w:t>
            </w:r>
          </w:p>
        </w:tc>
        <w:tc>
          <w:tcPr>
            <w:tcW w:w="4602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Итоговый рейтинг дисциплины</w:t>
            </w:r>
          </w:p>
        </w:tc>
        <w:tc>
          <w:tcPr>
            <w:tcW w:w="1701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</w:p>
        </w:tc>
        <w:tc>
          <w:tcPr>
            <w:tcW w:w="1275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57</w:t>
            </w:r>
          </w:p>
        </w:tc>
        <w:tc>
          <w:tcPr>
            <w:tcW w:w="127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100</w:t>
            </w:r>
          </w:p>
        </w:tc>
      </w:tr>
    </w:tbl>
    <w:p w:rsidR="006C109F" w:rsidRPr="00876367" w:rsidRDefault="006C109F" w:rsidP="006C109F">
      <w:pPr>
        <w:pStyle w:val="a4"/>
        <w:ind w:right="-340"/>
        <w:rPr>
          <w:lang w:val="kk-KZ"/>
        </w:rPr>
      </w:pPr>
    </w:p>
    <w:p w:rsidR="006C109F" w:rsidRPr="00876367" w:rsidRDefault="006C109F" w:rsidP="006C109F">
      <w:pPr>
        <w:pStyle w:val="a4"/>
        <w:ind w:left="720" w:right="-340"/>
      </w:pPr>
      <w:r w:rsidRPr="00876367">
        <w:t>Политика выставления оценок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5256"/>
        <w:gridCol w:w="3418"/>
      </w:tblGrid>
      <w:tr w:rsidR="006C109F" w:rsidRPr="00876367" w:rsidTr="008260DF">
        <w:tc>
          <w:tcPr>
            <w:tcW w:w="64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</w:p>
        </w:tc>
        <w:tc>
          <w:tcPr>
            <w:tcW w:w="525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Рейтинг дисциплины</w:t>
            </w:r>
          </w:p>
        </w:tc>
        <w:tc>
          <w:tcPr>
            <w:tcW w:w="341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оценка</w:t>
            </w:r>
          </w:p>
        </w:tc>
      </w:tr>
      <w:tr w:rsidR="006C109F" w:rsidRPr="00876367" w:rsidTr="008260DF">
        <w:tc>
          <w:tcPr>
            <w:tcW w:w="64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val="en-US" w:eastAsia="en-US"/>
              </w:rPr>
            </w:pPr>
            <w:r w:rsidRPr="00876367">
              <w:rPr>
                <w:lang w:val="en-US" w:eastAsia="en-US"/>
              </w:rPr>
              <w:t>F</w:t>
            </w:r>
          </w:p>
        </w:tc>
        <w:tc>
          <w:tcPr>
            <w:tcW w:w="525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0-49</w:t>
            </w:r>
          </w:p>
        </w:tc>
        <w:tc>
          <w:tcPr>
            <w:tcW w:w="341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неудовлетворительно</w:t>
            </w:r>
          </w:p>
        </w:tc>
      </w:tr>
      <w:tr w:rsidR="006C109F" w:rsidRPr="00876367" w:rsidTr="008260DF">
        <w:tc>
          <w:tcPr>
            <w:tcW w:w="64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val="en-US" w:eastAsia="en-US"/>
              </w:rPr>
            </w:pPr>
            <w:r w:rsidRPr="00876367">
              <w:rPr>
                <w:lang w:val="en-US" w:eastAsia="en-US"/>
              </w:rPr>
              <w:t>C</w:t>
            </w:r>
          </w:p>
        </w:tc>
        <w:tc>
          <w:tcPr>
            <w:tcW w:w="525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50-74</w:t>
            </w:r>
          </w:p>
        </w:tc>
        <w:tc>
          <w:tcPr>
            <w:tcW w:w="341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удовлетворительно</w:t>
            </w:r>
          </w:p>
        </w:tc>
      </w:tr>
      <w:tr w:rsidR="006C109F" w:rsidRPr="00876367" w:rsidTr="008260DF">
        <w:tc>
          <w:tcPr>
            <w:tcW w:w="64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val="en-US" w:eastAsia="en-US"/>
              </w:rPr>
            </w:pPr>
            <w:r w:rsidRPr="00876367">
              <w:rPr>
                <w:lang w:val="en-US" w:eastAsia="en-US"/>
              </w:rPr>
              <w:t>B</w:t>
            </w:r>
          </w:p>
        </w:tc>
        <w:tc>
          <w:tcPr>
            <w:tcW w:w="525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75-89</w:t>
            </w:r>
          </w:p>
        </w:tc>
        <w:tc>
          <w:tcPr>
            <w:tcW w:w="341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хорошо</w:t>
            </w:r>
          </w:p>
        </w:tc>
      </w:tr>
      <w:tr w:rsidR="006C109F" w:rsidRPr="00876367" w:rsidTr="008260DF">
        <w:tc>
          <w:tcPr>
            <w:tcW w:w="64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val="en-US" w:eastAsia="en-US"/>
              </w:rPr>
            </w:pPr>
            <w:r w:rsidRPr="00876367">
              <w:rPr>
                <w:lang w:val="en-US" w:eastAsia="en-US"/>
              </w:rPr>
              <w:t>A</w:t>
            </w:r>
          </w:p>
        </w:tc>
        <w:tc>
          <w:tcPr>
            <w:tcW w:w="5256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val="en-US" w:eastAsia="en-US"/>
              </w:rPr>
            </w:pPr>
            <w:r w:rsidRPr="00876367">
              <w:rPr>
                <w:lang w:eastAsia="en-US"/>
              </w:rPr>
              <w:t>90-100</w:t>
            </w:r>
          </w:p>
        </w:tc>
        <w:tc>
          <w:tcPr>
            <w:tcW w:w="3418" w:type="dxa"/>
          </w:tcPr>
          <w:p w:rsidR="006C109F" w:rsidRPr="00876367" w:rsidRDefault="006C109F" w:rsidP="008260DF">
            <w:pPr>
              <w:pStyle w:val="a4"/>
              <w:ind w:right="-340"/>
              <w:rPr>
                <w:lang w:eastAsia="en-US"/>
              </w:rPr>
            </w:pPr>
            <w:r w:rsidRPr="00876367">
              <w:rPr>
                <w:lang w:eastAsia="en-US"/>
              </w:rPr>
              <w:t>отлично</w:t>
            </w:r>
          </w:p>
        </w:tc>
      </w:tr>
    </w:tbl>
    <w:p w:rsidR="006C109F" w:rsidRPr="00876367" w:rsidRDefault="006C109F" w:rsidP="006C109F">
      <w:pPr>
        <w:pStyle w:val="a4"/>
        <w:ind w:right="-340"/>
        <w:rPr>
          <w:b/>
          <w:i/>
        </w:rPr>
      </w:pPr>
      <w:r w:rsidRPr="00876367">
        <w:rPr>
          <w:b/>
          <w:i/>
        </w:rPr>
        <w:t>Шкала оценки знаний</w:t>
      </w:r>
    </w:p>
    <w:p w:rsidR="006C109F" w:rsidRPr="00876367" w:rsidRDefault="006C109F" w:rsidP="006C109F">
      <w:pPr>
        <w:ind w:left="360"/>
        <w:rPr>
          <w:rFonts w:ascii="Times New Roman" w:hAnsi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2381"/>
        <w:gridCol w:w="2429"/>
        <w:gridCol w:w="2381"/>
      </w:tblGrid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b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b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b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b/>
                <w:sz w:val="24"/>
                <w:lang w:val="kk-KZ" w:eastAsia="zh-CN"/>
              </w:rPr>
            </w:pP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95-100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tabs>
                <w:tab w:val="right" w:pos="2177"/>
              </w:tabs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отлично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А-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90-94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3,67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В+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85-89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хорошо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3,33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80-84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3,0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В-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75-79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2,67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С+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70-74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2,33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65-69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2,0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С-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60-64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1,67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D+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55-59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1,33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50-54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1,0</w:t>
            </w:r>
          </w:p>
        </w:tc>
      </w:tr>
      <w:tr w:rsidR="006C109F" w:rsidRPr="00876367" w:rsidTr="008260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F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en-US" w:eastAsia="zh-CN"/>
              </w:rPr>
            </w:pPr>
            <w:r w:rsidRPr="00876367">
              <w:rPr>
                <w:rFonts w:ascii="Times New Roman" w:hAnsi="Times New Roman"/>
                <w:sz w:val="24"/>
                <w:lang w:val="en-US"/>
              </w:rPr>
              <w:t>0-49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9F" w:rsidRPr="00876367" w:rsidRDefault="006C109F" w:rsidP="008260DF">
            <w:pPr>
              <w:rPr>
                <w:rFonts w:ascii="Times New Roman" w:hAnsi="Times New Roman"/>
                <w:sz w:val="24"/>
                <w:lang w:val="kk-KZ" w:eastAsia="zh-CN"/>
              </w:rPr>
            </w:pPr>
            <w:r w:rsidRPr="00876367">
              <w:rPr>
                <w:rFonts w:ascii="Times New Roman" w:hAnsi="Times New Roman"/>
                <w:sz w:val="24"/>
                <w:lang w:val="kk-KZ"/>
              </w:rPr>
              <w:t>0</w:t>
            </w:r>
          </w:p>
        </w:tc>
      </w:tr>
    </w:tbl>
    <w:p w:rsidR="006C109F" w:rsidRPr="00876367" w:rsidRDefault="006C109F" w:rsidP="006C109F">
      <w:pPr>
        <w:pStyle w:val="a4"/>
        <w:ind w:right="-340"/>
      </w:pPr>
      <w:r w:rsidRPr="00876367">
        <w:t>Для получения экзамена студент должен набрать не менее 50 баллов при условии полного выполнения учебной программы (он должен сдать все контрольные задания)</w:t>
      </w:r>
    </w:p>
    <w:p w:rsidR="006C109F" w:rsidRPr="00876367" w:rsidRDefault="006C109F" w:rsidP="006C109F">
      <w:pPr>
        <w:rPr>
          <w:rFonts w:ascii="Times New Roman" w:hAnsi="Times New Roman"/>
          <w:b/>
          <w:sz w:val="24"/>
        </w:rPr>
      </w:pPr>
      <w:r w:rsidRPr="00876367">
        <w:rPr>
          <w:rFonts w:ascii="Times New Roman" w:hAnsi="Times New Roman"/>
          <w:b/>
          <w:sz w:val="24"/>
        </w:rPr>
        <w:t>Политика курса</w:t>
      </w:r>
    </w:p>
    <w:p w:rsidR="006C109F" w:rsidRPr="00876367" w:rsidRDefault="006C109F" w:rsidP="006C109F">
      <w:pPr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 xml:space="preserve">Будьте толерантны, уважайте чужое мнение. Выступление на семинарских занятиях должно быть </w:t>
      </w:r>
      <w:proofErr w:type="spellStart"/>
      <w:r w:rsidRPr="00876367">
        <w:rPr>
          <w:rFonts w:ascii="Times New Roman" w:hAnsi="Times New Roman"/>
          <w:sz w:val="24"/>
        </w:rPr>
        <w:t>локаничным</w:t>
      </w:r>
      <w:proofErr w:type="spellEnd"/>
      <w:r w:rsidRPr="00876367">
        <w:rPr>
          <w:rFonts w:ascii="Times New Roman" w:hAnsi="Times New Roman"/>
          <w:sz w:val="24"/>
        </w:rPr>
        <w:t>, ответы должны быть ясными. Плагиат недопустим. Использование шпаргалок на экзаменах и на контрольных работах недопустимо, иначе студент получит итоговую оценку «</w:t>
      </w:r>
      <w:r w:rsidRPr="00876367">
        <w:rPr>
          <w:rFonts w:ascii="Times New Roman" w:hAnsi="Times New Roman"/>
          <w:sz w:val="24"/>
          <w:lang w:val="en-US"/>
        </w:rPr>
        <w:t>F</w:t>
      </w:r>
      <w:r w:rsidRPr="00876367">
        <w:rPr>
          <w:rFonts w:ascii="Times New Roman" w:hAnsi="Times New Roman"/>
          <w:sz w:val="24"/>
        </w:rPr>
        <w:t xml:space="preserve">». </w:t>
      </w:r>
    </w:p>
    <w:p w:rsidR="006C109F" w:rsidRPr="00876367" w:rsidRDefault="006C109F" w:rsidP="006C109F">
      <w:pPr>
        <w:rPr>
          <w:rFonts w:ascii="Times New Roman" w:hAnsi="Times New Roman"/>
          <w:sz w:val="24"/>
        </w:rPr>
      </w:pPr>
    </w:p>
    <w:p w:rsidR="006C109F" w:rsidRPr="00876367" w:rsidRDefault="006C109F" w:rsidP="006C109F">
      <w:pPr>
        <w:rPr>
          <w:rFonts w:ascii="Times New Roman" w:hAnsi="Times New Roman"/>
          <w:bCs/>
          <w:iCs/>
          <w:sz w:val="24"/>
        </w:rPr>
      </w:pPr>
      <w:r w:rsidRPr="00876367">
        <w:rPr>
          <w:rFonts w:ascii="Times New Roman" w:hAnsi="Times New Roman"/>
          <w:bCs/>
          <w:iCs/>
          <w:sz w:val="24"/>
        </w:rPr>
        <w:t xml:space="preserve">Рассмотрено на заседании кафедры  </w:t>
      </w:r>
    </w:p>
    <w:p w:rsidR="006C109F" w:rsidRPr="00876367" w:rsidRDefault="006C109F" w:rsidP="006C109F">
      <w:pPr>
        <w:rPr>
          <w:rFonts w:ascii="Times New Roman" w:hAnsi="Times New Roman"/>
          <w:bCs/>
          <w:iCs/>
          <w:sz w:val="24"/>
          <w:lang w:val="kk-KZ"/>
        </w:rPr>
      </w:pPr>
      <w:r w:rsidRPr="00876367">
        <w:rPr>
          <w:rFonts w:ascii="Times New Roman" w:hAnsi="Times New Roman"/>
          <w:bCs/>
          <w:iCs/>
          <w:sz w:val="24"/>
        </w:rPr>
        <w:t>протокол №</w:t>
      </w:r>
      <w:r w:rsidRPr="00876367">
        <w:rPr>
          <w:rFonts w:ascii="Times New Roman" w:hAnsi="Times New Roman"/>
          <w:bCs/>
          <w:iCs/>
          <w:sz w:val="24"/>
          <w:lang w:val="kk-KZ"/>
        </w:rPr>
        <w:t>16</w:t>
      </w:r>
      <w:r w:rsidRPr="00876367">
        <w:rPr>
          <w:rFonts w:ascii="Times New Roman" w:hAnsi="Times New Roman"/>
          <w:bCs/>
          <w:iCs/>
          <w:sz w:val="24"/>
        </w:rPr>
        <w:t xml:space="preserve">  от  «</w:t>
      </w:r>
      <w:r w:rsidRPr="00876367">
        <w:rPr>
          <w:rFonts w:ascii="Times New Roman" w:hAnsi="Times New Roman"/>
          <w:bCs/>
          <w:iCs/>
          <w:sz w:val="24"/>
          <w:lang w:val="kk-KZ"/>
        </w:rPr>
        <w:t>13</w:t>
      </w:r>
      <w:r w:rsidRPr="00876367">
        <w:rPr>
          <w:rFonts w:ascii="Times New Roman" w:hAnsi="Times New Roman"/>
          <w:bCs/>
          <w:iCs/>
          <w:sz w:val="24"/>
        </w:rPr>
        <w:t>»</w:t>
      </w:r>
      <w:r w:rsidRPr="00876367">
        <w:rPr>
          <w:rFonts w:ascii="Times New Roman" w:hAnsi="Times New Roman"/>
          <w:bCs/>
          <w:iCs/>
          <w:sz w:val="24"/>
          <w:lang w:val="kk-KZ"/>
        </w:rPr>
        <w:t xml:space="preserve"> мая 2010 </w:t>
      </w:r>
      <w:r w:rsidRPr="00876367">
        <w:rPr>
          <w:rFonts w:ascii="Times New Roman" w:hAnsi="Times New Roman"/>
          <w:bCs/>
          <w:iCs/>
          <w:sz w:val="24"/>
        </w:rPr>
        <w:t>г.</w:t>
      </w:r>
    </w:p>
    <w:p w:rsidR="006C109F" w:rsidRPr="00876367" w:rsidRDefault="006C109F" w:rsidP="006C109F">
      <w:pPr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 xml:space="preserve">Лектор                     </w:t>
      </w:r>
      <w:r w:rsidRPr="00876367">
        <w:rPr>
          <w:rFonts w:ascii="Times New Roman" w:hAnsi="Times New Roman"/>
          <w:sz w:val="24"/>
        </w:rPr>
        <w:tab/>
      </w:r>
      <w:r w:rsidRPr="00876367">
        <w:rPr>
          <w:rFonts w:ascii="Times New Roman" w:hAnsi="Times New Roman"/>
          <w:sz w:val="24"/>
        </w:rPr>
        <w:tab/>
      </w:r>
      <w:r w:rsidRPr="00876367">
        <w:rPr>
          <w:rFonts w:ascii="Times New Roman" w:hAnsi="Times New Roman"/>
          <w:sz w:val="24"/>
        </w:rPr>
        <w:tab/>
      </w:r>
      <w:r w:rsidRPr="00876367">
        <w:rPr>
          <w:rFonts w:ascii="Times New Roman" w:hAnsi="Times New Roman"/>
          <w:sz w:val="24"/>
        </w:rPr>
        <w:tab/>
      </w:r>
      <w:proofErr w:type="spellStart"/>
      <w:r w:rsidRPr="00876367">
        <w:rPr>
          <w:rFonts w:ascii="Times New Roman" w:hAnsi="Times New Roman"/>
          <w:sz w:val="24"/>
        </w:rPr>
        <w:t>д</w:t>
      </w:r>
      <w:proofErr w:type="gramStart"/>
      <w:r w:rsidRPr="00876367">
        <w:rPr>
          <w:rFonts w:ascii="Times New Roman" w:hAnsi="Times New Roman"/>
          <w:sz w:val="24"/>
        </w:rPr>
        <w:t>.с</w:t>
      </w:r>
      <w:proofErr w:type="gramEnd"/>
      <w:r w:rsidRPr="00876367">
        <w:rPr>
          <w:rFonts w:ascii="Times New Roman" w:hAnsi="Times New Roman"/>
          <w:sz w:val="24"/>
        </w:rPr>
        <w:t>оцио.н</w:t>
      </w:r>
      <w:proofErr w:type="spellEnd"/>
      <w:r w:rsidRPr="00876367">
        <w:rPr>
          <w:rFonts w:ascii="Times New Roman" w:hAnsi="Times New Roman"/>
          <w:sz w:val="24"/>
        </w:rPr>
        <w:t>., доц. Ж.А. Нурбекова</w:t>
      </w:r>
    </w:p>
    <w:p w:rsidR="006C109F" w:rsidRPr="00876367" w:rsidRDefault="006C109F" w:rsidP="006C109F">
      <w:pPr>
        <w:rPr>
          <w:rFonts w:ascii="Times New Roman" w:hAnsi="Times New Roman"/>
          <w:sz w:val="24"/>
        </w:rPr>
      </w:pPr>
    </w:p>
    <w:p w:rsidR="006C109F" w:rsidRPr="00876367" w:rsidRDefault="006C109F" w:rsidP="006C109F">
      <w:pPr>
        <w:rPr>
          <w:rFonts w:ascii="Times New Roman" w:hAnsi="Times New Roman"/>
          <w:sz w:val="24"/>
        </w:rPr>
      </w:pPr>
      <w:r w:rsidRPr="00876367">
        <w:rPr>
          <w:rFonts w:ascii="Times New Roman" w:hAnsi="Times New Roman"/>
          <w:sz w:val="24"/>
        </w:rPr>
        <w:t>Заведующая кафедрой социологии</w:t>
      </w:r>
      <w:r w:rsidRPr="00876367">
        <w:rPr>
          <w:rFonts w:ascii="Times New Roman" w:hAnsi="Times New Roman"/>
          <w:sz w:val="24"/>
        </w:rPr>
        <w:tab/>
      </w:r>
      <w:proofErr w:type="spellStart"/>
      <w:r w:rsidRPr="00876367">
        <w:rPr>
          <w:rFonts w:ascii="Times New Roman" w:hAnsi="Times New Roman"/>
          <w:sz w:val="24"/>
        </w:rPr>
        <w:t>д</w:t>
      </w:r>
      <w:proofErr w:type="gramStart"/>
      <w:r w:rsidRPr="00876367">
        <w:rPr>
          <w:rFonts w:ascii="Times New Roman" w:hAnsi="Times New Roman"/>
          <w:sz w:val="24"/>
        </w:rPr>
        <w:t>.с</w:t>
      </w:r>
      <w:proofErr w:type="gramEnd"/>
      <w:r w:rsidRPr="00876367">
        <w:rPr>
          <w:rFonts w:ascii="Times New Roman" w:hAnsi="Times New Roman"/>
          <w:sz w:val="24"/>
        </w:rPr>
        <w:t>оциол.н</w:t>
      </w:r>
      <w:proofErr w:type="spellEnd"/>
      <w:r w:rsidRPr="00876367">
        <w:rPr>
          <w:rFonts w:ascii="Times New Roman" w:hAnsi="Times New Roman"/>
          <w:sz w:val="24"/>
        </w:rPr>
        <w:t xml:space="preserve">, проф. Г.С. </w:t>
      </w:r>
      <w:proofErr w:type="spellStart"/>
      <w:r w:rsidRPr="00876367">
        <w:rPr>
          <w:rFonts w:ascii="Times New Roman" w:hAnsi="Times New Roman"/>
          <w:sz w:val="24"/>
        </w:rPr>
        <w:t>Абдирайымова</w:t>
      </w:r>
      <w:proofErr w:type="spellEnd"/>
    </w:p>
    <w:p w:rsidR="00AD5FE0" w:rsidRDefault="00AD5FE0" w:rsidP="00AD5FE0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lastRenderedPageBreak/>
        <w:t>Задания и методические указания для лабораторных и практических (семинарских) занятий</w:t>
      </w:r>
    </w:p>
    <w:p w:rsidR="004976D8" w:rsidRDefault="004976D8" w:rsidP="004976D8">
      <w:pPr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1134"/>
      </w:tblGrid>
      <w:tr w:rsidR="00AD5FE0" w:rsidTr="00FC66B4">
        <w:trPr>
          <w:trHeight w:val="2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недели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часы</w:t>
            </w:r>
          </w:p>
        </w:tc>
      </w:tr>
      <w:tr w:rsidR="00AD5FE0" w:rsidTr="00FC66B4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010C6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1.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Понятие о научной методологии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Процесс научного исследования, его цели и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Процесс научного исследования, его цели и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Специфика предмета исследования в социальных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Специфика предмета исследования в социальных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Этические проблемы исследования в социальных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Этические проблемы исследования в социальных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Социологическое исследование в социальной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Социологическое исследование в социальной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Типы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Типы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2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2.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Методы сбора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Опрос и его разновидности в научных исследованиях по социальной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>
              <w:rPr>
                <w:sz w:val="24"/>
                <w:lang w:val="ru-RU" w:eastAsia="en-US"/>
              </w:rPr>
              <w:t>Опрос и его разновидности в научных исследованиях по социальной работе</w:t>
            </w:r>
          </w:p>
          <w:p w:rsidR="00AD5FE0" w:rsidRDefault="00AD5FE0" w:rsidP="008260DF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Беседа как исследовательский прием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Беседа как исследовательский прием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Pr="00B010C6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Тестирование как метод психодиагностики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Тестирование как метод психодиагностики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3. </w:t>
            </w:r>
            <w:r w:rsidRPr="00B010C6">
              <w:rPr>
                <w:rFonts w:ascii="Times New Roman" w:eastAsia="Calibri" w:hAnsi="Times New Roman"/>
                <w:sz w:val="24"/>
                <w:lang w:val="ru-RU" w:eastAsia="en-US"/>
              </w:rPr>
              <w:t>Методы анализа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Качественные методы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Качественные методы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</w:p>
          <w:p w:rsidR="00AD5FE0" w:rsidRPr="00B17ED0" w:rsidRDefault="00AD5FE0" w:rsidP="008260DF">
            <w:pPr>
              <w:spacing w:line="276" w:lineRule="auto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Количественные методы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Количественные методы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 xml:space="preserve">Модуль 4. </w:t>
            </w: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Основные требования к оформлению научной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Лекция. </w:t>
            </w:r>
          </w:p>
          <w:p w:rsidR="00AD5FE0" w:rsidRPr="00B17ED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ru-RU" w:eastAsia="en-US"/>
              </w:rPr>
            </w:pP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lastRenderedPageBreak/>
              <w:t>Структура научной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lastRenderedPageBreak/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Семинар.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B17ED0">
              <w:rPr>
                <w:rFonts w:ascii="Times New Roman" w:eastAsia="Calibri" w:hAnsi="Times New Roman"/>
                <w:sz w:val="24"/>
                <w:lang w:val="ru-RU" w:eastAsia="en-US"/>
              </w:rPr>
              <w:t>Структура научной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Pr="00B17ED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Лекция.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Композиционное построение и оформление диссертационной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  <w:tr w:rsidR="00AD5FE0" w:rsidTr="00FC6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Семинар. </w:t>
            </w:r>
            <w:r>
              <w:rPr>
                <w:rFonts w:ascii="Times New Roman" w:eastAsia="Calibri" w:hAnsi="Times New Roman"/>
                <w:sz w:val="24"/>
                <w:lang w:val="ru-RU" w:eastAsia="en-US"/>
              </w:rPr>
              <w:t>Композиционное построение и оформление диссертационной работы</w:t>
            </w:r>
          </w:p>
          <w:p w:rsidR="00AD5FE0" w:rsidRDefault="00AD5FE0" w:rsidP="008260D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0" w:rsidRDefault="00AD5FE0" w:rsidP="008260DF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 w:eastAsia="en-US"/>
              </w:rPr>
              <w:t>1</w:t>
            </w:r>
          </w:p>
        </w:tc>
      </w:tr>
    </w:tbl>
    <w:p w:rsidR="00FC66B4" w:rsidRDefault="00FC66B4" w:rsidP="004976D8">
      <w:pPr>
        <w:rPr>
          <w:rFonts w:ascii="Times New Roman" w:hAnsi="Times New Roman"/>
          <w:b/>
          <w:sz w:val="24"/>
          <w:lang w:val="en-US"/>
        </w:rPr>
      </w:pPr>
    </w:p>
    <w:p w:rsidR="00FC66B4" w:rsidRDefault="00FC66B4" w:rsidP="004976D8">
      <w:pPr>
        <w:rPr>
          <w:rFonts w:ascii="Times New Roman" w:hAnsi="Times New Roman"/>
          <w:b/>
          <w:sz w:val="24"/>
          <w:lang w:val="en-US"/>
        </w:rPr>
      </w:pPr>
    </w:p>
    <w:p w:rsidR="004976D8" w:rsidRDefault="004976D8" w:rsidP="004976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и методические рекомендации по СРС /СРСП, СРМ/СРМП</w:t>
      </w:r>
    </w:p>
    <w:p w:rsidR="00F7786E" w:rsidRDefault="004976D8" w:rsidP="00F7786E">
      <w:pPr>
        <w:rPr>
          <w:sz w:val="24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СРС-1. </w:t>
      </w:r>
      <w:proofErr w:type="spellStart"/>
      <w:r w:rsidR="00F7786E">
        <w:rPr>
          <w:sz w:val="24"/>
          <w:lang w:val="ru-RU"/>
        </w:rPr>
        <w:t>Батыгин</w:t>
      </w:r>
      <w:proofErr w:type="spellEnd"/>
      <w:r w:rsidR="00F7786E">
        <w:rPr>
          <w:sz w:val="24"/>
          <w:lang w:val="ru-RU"/>
        </w:rPr>
        <w:t xml:space="preserve"> Г.С. Лекции по методологии социологических исследований. М.: Аспект-Пресс, 1995; Ядов В.А. Стратегия социологического исследования: Описание, объяснение, понимание социальной реальности. М.: Добросвет,2000</w:t>
      </w:r>
    </w:p>
    <w:p w:rsidR="00F7786E" w:rsidRPr="00F7786E" w:rsidRDefault="004976D8" w:rsidP="00F7786E">
      <w:pPr>
        <w:ind w:right="-340"/>
        <w:jc w:val="both"/>
        <w:rPr>
          <w:rFonts w:ascii="Times New Roman" w:hAnsi="Times New Roman"/>
          <w:sz w:val="24"/>
          <w:lang w:val="ru-RU"/>
        </w:rPr>
      </w:pPr>
      <w:r w:rsidRPr="00F7786E">
        <w:rPr>
          <w:rFonts w:ascii="Times New Roman" w:eastAsia="Calibri" w:hAnsi="Times New Roman"/>
          <w:b/>
          <w:sz w:val="24"/>
          <w:lang w:eastAsia="en-US"/>
        </w:rPr>
        <w:t xml:space="preserve">СРС -2. </w:t>
      </w:r>
      <w:proofErr w:type="spellStart"/>
      <w:r w:rsidR="00F7786E" w:rsidRPr="00F7786E">
        <w:rPr>
          <w:rFonts w:ascii="Times New Roman" w:hAnsi="Times New Roman"/>
          <w:sz w:val="24"/>
          <w:lang w:val="ru-RU"/>
        </w:rPr>
        <w:t>Бурдин</w:t>
      </w:r>
      <w:proofErr w:type="spellEnd"/>
      <w:r w:rsidR="00F7786E" w:rsidRPr="00F7786E">
        <w:rPr>
          <w:rFonts w:ascii="Times New Roman" w:hAnsi="Times New Roman"/>
          <w:sz w:val="24"/>
          <w:lang w:val="ru-RU"/>
        </w:rPr>
        <w:t xml:space="preserve"> К.С. Веселов П.В. Как оформить научную работу. М. Высш.шк.,1973</w:t>
      </w:r>
    </w:p>
    <w:p w:rsidR="004976D8" w:rsidRDefault="00F7786E" w:rsidP="00AD5FE0">
      <w:pPr>
        <w:pStyle w:val="a6"/>
        <w:ind w:left="927" w:right="-3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ru-RU"/>
        </w:rPr>
        <w:t>Сраусс</w:t>
      </w:r>
      <w:proofErr w:type="spellEnd"/>
      <w:r>
        <w:rPr>
          <w:rFonts w:ascii="Times New Roman" w:hAnsi="Times New Roman"/>
          <w:sz w:val="24"/>
          <w:lang w:val="ru-RU"/>
        </w:rPr>
        <w:t xml:space="preserve"> А., </w:t>
      </w:r>
      <w:proofErr w:type="spellStart"/>
      <w:r>
        <w:rPr>
          <w:rFonts w:ascii="Times New Roman" w:hAnsi="Times New Roman"/>
          <w:sz w:val="24"/>
          <w:lang w:val="ru-RU"/>
        </w:rPr>
        <w:t>Кобрин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Д. Основы качественного исследования: Обоснованная теория. Процедуры и техники. М.</w:t>
      </w:r>
      <w:proofErr w:type="gramStart"/>
      <w:r>
        <w:rPr>
          <w:rFonts w:ascii="Times New Roman" w:hAnsi="Times New Roman"/>
          <w:sz w:val="24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4"/>
          <w:lang w:val="ru-RU"/>
        </w:rPr>
        <w:t>Эдиториалл</w:t>
      </w:r>
      <w:proofErr w:type="spellEnd"/>
      <w:r>
        <w:rPr>
          <w:rFonts w:ascii="Times New Roman" w:hAnsi="Times New Roman"/>
          <w:sz w:val="24"/>
          <w:lang w:val="ru-RU"/>
        </w:rPr>
        <w:t xml:space="preserve"> УРСС,2001</w:t>
      </w:r>
    </w:p>
    <w:sectPr w:rsidR="004976D8" w:rsidSect="00F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одинарный">
    <w:altName w:val="Times New Roman"/>
    <w:panose1 w:val="00000000000000000000"/>
    <w:charset w:val="00"/>
    <w:family w:val="roman"/>
    <w:notTrueType/>
    <w:pitch w:val="default"/>
    <w:sig w:usb0="00000000" w:usb1="00000000" w:usb2="0012E868" w:usb3="77E142F9" w:csb0="00000001" w:csb1="025774D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D1A1E"/>
    <w:multiLevelType w:val="singleLevel"/>
    <w:tmpl w:val="65D062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4EC5C60"/>
    <w:multiLevelType w:val="hybridMultilevel"/>
    <w:tmpl w:val="A8BA76FE"/>
    <w:lvl w:ilvl="0" w:tplc="04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44B82"/>
    <w:multiLevelType w:val="hybridMultilevel"/>
    <w:tmpl w:val="BE9C0A8A"/>
    <w:lvl w:ilvl="0" w:tplc="D59E900C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50AED"/>
    <w:multiLevelType w:val="hybridMultilevel"/>
    <w:tmpl w:val="CAA6B574"/>
    <w:lvl w:ilvl="0" w:tplc="0419001B">
      <w:start w:val="1"/>
      <w:numFmt w:val="low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434C8"/>
    <w:multiLevelType w:val="hybridMultilevel"/>
    <w:tmpl w:val="330A8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65B5B"/>
    <w:multiLevelType w:val="hybridMultilevel"/>
    <w:tmpl w:val="04A446E6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434A2"/>
    <w:multiLevelType w:val="hybridMultilevel"/>
    <w:tmpl w:val="C46AC0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60557"/>
    <w:multiLevelType w:val="hybridMultilevel"/>
    <w:tmpl w:val="39780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F6150"/>
    <w:multiLevelType w:val="hybridMultilevel"/>
    <w:tmpl w:val="87123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F7CA2"/>
    <w:multiLevelType w:val="hybridMultilevel"/>
    <w:tmpl w:val="AF1C7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A545E"/>
    <w:multiLevelType w:val="hybridMultilevel"/>
    <w:tmpl w:val="9BE0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D8"/>
    <w:rsid w:val="00310F6E"/>
    <w:rsid w:val="004976D8"/>
    <w:rsid w:val="006C109F"/>
    <w:rsid w:val="006E7C86"/>
    <w:rsid w:val="007267B5"/>
    <w:rsid w:val="007B35F5"/>
    <w:rsid w:val="008260DF"/>
    <w:rsid w:val="00AD5FE0"/>
    <w:rsid w:val="00B010C6"/>
    <w:rsid w:val="00B17ED0"/>
    <w:rsid w:val="00B502B2"/>
    <w:rsid w:val="00C61BBD"/>
    <w:rsid w:val="00D336DE"/>
    <w:rsid w:val="00F42F5A"/>
    <w:rsid w:val="00F7786E"/>
    <w:rsid w:val="00F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8"/>
    <w:pPr>
      <w:spacing w:after="0" w:line="240" w:lineRule="auto"/>
    </w:pPr>
    <w:rPr>
      <w:rFonts w:ascii="TimesKaZ" w:eastAsia="Times New Roman" w:hAnsi="TimesKaZ" w:cs="Kz 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6D8"/>
    <w:rPr>
      <w:color w:val="0000FF"/>
      <w:u w:val="single"/>
    </w:rPr>
  </w:style>
  <w:style w:type="paragraph" w:styleId="a4">
    <w:name w:val="Body Text"/>
    <w:basedOn w:val="a"/>
    <w:link w:val="a5"/>
    <w:unhideWhenUsed/>
    <w:rsid w:val="004976D8"/>
    <w:pPr>
      <w:spacing w:after="120"/>
    </w:pPr>
    <w:rPr>
      <w:rFonts w:ascii="Times New Roman" w:hAnsi="Times New Roman" w:cs="Times New Roman"/>
      <w:sz w:val="24"/>
      <w:lang w:val="ru-RU"/>
    </w:rPr>
  </w:style>
  <w:style w:type="character" w:customStyle="1" w:styleId="a5">
    <w:name w:val="Основной текст Знак"/>
    <w:basedOn w:val="a0"/>
    <w:link w:val="a4"/>
    <w:rsid w:val="00497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976D8"/>
    <w:pPr>
      <w:spacing w:after="120" w:line="480" w:lineRule="auto"/>
    </w:pPr>
    <w:rPr>
      <w:rFonts w:ascii="Calibri" w:hAnsi="Calibri" w:cs="Times New Roman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4976D8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4976D8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4976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4976D8"/>
    <w:pPr>
      <w:spacing w:before="100" w:beforeAutospacing="1" w:after="100" w:afterAutospacing="1"/>
    </w:pPr>
    <w:rPr>
      <w:rFonts w:ascii="Times New Roman" w:hAnsi="Times New Roman" w:cs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7B35F5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C10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9F"/>
    <w:rPr>
      <w:rFonts w:ascii="TimesKaZ" w:eastAsia="Times New Roman" w:hAnsi="TimesKaZ" w:cs="Kz Times New Roman"/>
      <w:sz w:val="28"/>
      <w:szCs w:val="24"/>
      <w:lang w:val="ru-MO" w:eastAsia="ru-RU"/>
    </w:rPr>
  </w:style>
  <w:style w:type="paragraph" w:styleId="a7">
    <w:name w:val="Title"/>
    <w:basedOn w:val="a"/>
    <w:link w:val="a8"/>
    <w:qFormat/>
    <w:rsid w:val="006C109F"/>
    <w:pPr>
      <w:jc w:val="center"/>
    </w:pPr>
    <w:rPr>
      <w:rFonts w:ascii="Times New Roman" w:hAnsi="Times New Roman" w:cs="Times New Roman"/>
      <w:szCs w:val="20"/>
      <w:lang w:val="ru-RU" w:eastAsia="en-US"/>
    </w:rPr>
  </w:style>
  <w:style w:type="character" w:customStyle="1" w:styleId="a8">
    <w:name w:val="Название Знак"/>
    <w:basedOn w:val="a0"/>
    <w:link w:val="a7"/>
    <w:rsid w:val="006C10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ran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БАТЫР</cp:lastModifiedBy>
  <cp:revision>9</cp:revision>
  <dcterms:created xsi:type="dcterms:W3CDTF">2010-06-12T05:08:00Z</dcterms:created>
  <dcterms:modified xsi:type="dcterms:W3CDTF">2010-12-09T16:09:00Z</dcterms:modified>
</cp:coreProperties>
</file>